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5CED7" w14:textId="32CB9F46" w:rsidR="001F688F" w:rsidRPr="00CE46B2" w:rsidRDefault="001F688F" w:rsidP="001F688F">
      <w:pPr>
        <w:pStyle w:val="Tytu"/>
        <w:rPr>
          <w:rFonts w:ascii="Arial" w:hAnsi="Arial" w:cs="Arial"/>
        </w:rPr>
      </w:pPr>
      <w:r w:rsidRPr="00CE46B2">
        <w:rPr>
          <w:rFonts w:ascii="Arial" w:hAnsi="Arial" w:cs="Arial"/>
        </w:rPr>
        <w:t xml:space="preserve">#ACT4SDGs </w:t>
      </w:r>
      <w:r w:rsidR="00CE46B2">
        <w:rPr>
          <w:rFonts w:ascii="Arial" w:hAnsi="Arial" w:cs="Arial"/>
        </w:rPr>
        <w:t>PM Ogólne warunki uczestnictwa w mini-konsultacji dietetycznej</w:t>
      </w:r>
    </w:p>
    <w:p w14:paraId="254BAEA1" w14:textId="77777777" w:rsidR="001F688F" w:rsidRPr="00CE46B2" w:rsidRDefault="001F688F" w:rsidP="001F688F">
      <w:pPr>
        <w:rPr>
          <w:rFonts w:ascii="Arial" w:hAnsi="Arial" w:cs="Arial"/>
          <w:b/>
          <w:bCs/>
        </w:rPr>
      </w:pPr>
    </w:p>
    <w:p w14:paraId="20CB45C5" w14:textId="69ACCD45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Jak długo trwa spotkanie?</w:t>
      </w:r>
      <w:r w:rsidRPr="001F688F">
        <w:rPr>
          <w:rFonts w:ascii="Arial" w:hAnsi="Arial" w:cs="Arial"/>
          <w:b/>
          <w:bCs/>
        </w:rPr>
        <w:br/>
      </w:r>
      <w:r w:rsidRPr="001F688F">
        <w:rPr>
          <w:rFonts w:ascii="Arial" w:hAnsi="Arial" w:cs="Arial"/>
        </w:rPr>
        <w:t>Spotkanie trwa około 15 minut.</w:t>
      </w:r>
    </w:p>
    <w:p w14:paraId="31405CB3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Co zawiera spotkanie?</w:t>
      </w:r>
      <w:r w:rsidRPr="001F688F">
        <w:rPr>
          <w:rFonts w:ascii="Arial" w:hAnsi="Arial" w:cs="Arial"/>
        </w:rPr>
        <w:br/>
        <w:t>Bezinwazyjne badanie składu ciała metodą BIA, krótki wywiad o stylu życia oraz podstawowe, praktyczne zalecenia żywieniowe i behawioralne.</w:t>
      </w:r>
    </w:p>
    <w:p w14:paraId="0D311978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Co mierzy badanie BIA?</w:t>
      </w:r>
      <w:r w:rsidRPr="001F688F">
        <w:rPr>
          <w:rFonts w:ascii="Arial" w:hAnsi="Arial" w:cs="Arial"/>
          <w:b/>
          <w:bCs/>
        </w:rPr>
        <w:br/>
      </w:r>
      <w:r w:rsidRPr="001F688F">
        <w:rPr>
          <w:rFonts w:ascii="Arial" w:hAnsi="Arial" w:cs="Arial"/>
        </w:rPr>
        <w:t>BIA mierzy zawartość tkanki tłuszczowej, masę mięśniową, poziom nawodnienia, podstawową przemianę materii (PPM), wiek metaboliczny oraz segmentowe rozmieszczenie tkanki mięśniowej i tłuszczowej.</w:t>
      </w:r>
    </w:p>
    <w:p w14:paraId="2FAACD49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Dlaczego wyniki BIA są przydatne?</w:t>
      </w:r>
      <w:r w:rsidRPr="001F688F">
        <w:rPr>
          <w:rFonts w:ascii="Arial" w:hAnsi="Arial" w:cs="Arial"/>
        </w:rPr>
        <w:br/>
        <w:t xml:space="preserve">Pozwalają monitorować zmiany jakościowe (tłuszcz vs mięśnie) i nawodnienie, pomagają dobrać dietę i trening, oceniają stan odżywienia i ryzyko niedożywienia oraz wspierają </w:t>
      </w:r>
      <w:proofErr w:type="spellStart"/>
      <w:r w:rsidRPr="001F688F">
        <w:rPr>
          <w:rFonts w:ascii="Arial" w:hAnsi="Arial" w:cs="Arial"/>
        </w:rPr>
        <w:t>dietoterapię</w:t>
      </w:r>
      <w:proofErr w:type="spellEnd"/>
      <w:r w:rsidRPr="001F688F">
        <w:rPr>
          <w:rFonts w:ascii="Arial" w:hAnsi="Arial" w:cs="Arial"/>
        </w:rPr>
        <w:t>, rehabilitację i trening sportowy.</w:t>
      </w:r>
    </w:p>
    <w:p w14:paraId="4692484E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W przy jakich problemach dietetyczne wsparcie jest szczególnie przydatne?</w:t>
      </w:r>
      <w:r w:rsidRPr="001F688F">
        <w:rPr>
          <w:rFonts w:ascii="Arial" w:hAnsi="Arial" w:cs="Arial"/>
        </w:rPr>
        <w:br/>
        <w:t xml:space="preserve">W zaburzeniach metabolicznych (np. </w:t>
      </w:r>
      <w:proofErr w:type="spellStart"/>
      <w:r w:rsidRPr="001F688F">
        <w:rPr>
          <w:rFonts w:ascii="Arial" w:hAnsi="Arial" w:cs="Arial"/>
        </w:rPr>
        <w:t>insulinooporność</w:t>
      </w:r>
      <w:proofErr w:type="spellEnd"/>
      <w:r w:rsidRPr="001F688F">
        <w:rPr>
          <w:rFonts w:ascii="Arial" w:hAnsi="Arial" w:cs="Arial"/>
        </w:rPr>
        <w:t xml:space="preserve">, PCOS, choroby tarczycy, cukrzyca typu II), zaburzeniach pracy jelit (np. SIBO, celiakia, IBS), nieprawidłowościach </w:t>
      </w:r>
      <w:proofErr w:type="spellStart"/>
      <w:r w:rsidRPr="001F688F">
        <w:rPr>
          <w:rFonts w:ascii="Arial" w:hAnsi="Arial" w:cs="Arial"/>
        </w:rPr>
        <w:t>mikrobioty</w:t>
      </w:r>
      <w:proofErr w:type="spellEnd"/>
      <w:r w:rsidRPr="001F688F">
        <w:rPr>
          <w:rFonts w:ascii="Arial" w:hAnsi="Arial" w:cs="Arial"/>
        </w:rPr>
        <w:t xml:space="preserve"> jelitowej, chorobach przewlekłych (np. nadciśnienie, choroby serca, nowotwory, choroby autoimmunologiczne), zaburzeniach nastroju i wspomaganiu terapii psychicznej, obniżonej odporności oraz w sporcie i rehabilitacji.</w:t>
      </w:r>
    </w:p>
    <w:p w14:paraId="74ECA98E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Jak przygotować się do badania BIA?</w:t>
      </w:r>
      <w:r w:rsidRPr="001F688F">
        <w:rPr>
          <w:rFonts w:ascii="Arial" w:hAnsi="Arial" w:cs="Arial"/>
          <w:b/>
          <w:bCs/>
        </w:rPr>
        <w:br/>
      </w:r>
      <w:r w:rsidRPr="001F688F">
        <w:rPr>
          <w:rFonts w:ascii="Arial" w:hAnsi="Arial" w:cs="Arial"/>
        </w:rPr>
        <w:t>Zaleca się wstrzymanie się od jedzenia i picia około 2 godzin przed badaniem (nieobowiązkowe). Podczas pomiaru należy stanąć boso na platformie i stać nieruchomo przez kilkadziesiąt sekund.</w:t>
      </w:r>
    </w:p>
    <w:p w14:paraId="3631A8E5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Czy każdy może zostać poddany badaniu?</w:t>
      </w:r>
      <w:r w:rsidRPr="001F688F">
        <w:rPr>
          <w:rFonts w:ascii="Arial" w:hAnsi="Arial" w:cs="Arial"/>
          <w:b/>
          <w:bCs/>
        </w:rPr>
        <w:br/>
      </w:r>
      <w:r w:rsidRPr="001F688F">
        <w:rPr>
          <w:rFonts w:ascii="Arial" w:hAnsi="Arial" w:cs="Arial"/>
        </w:rPr>
        <w:t>Nie. Badanie jest niedozwolone dla osób z rozrusznikiem serca lub innymi elektronicznymi implantami, dla osób z padaczką oraz dla kobiet w ciąży.</w:t>
      </w:r>
    </w:p>
    <w:p w14:paraId="2A2919DB" w14:textId="77777777" w:rsidR="001F688F" w:rsidRP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W jakiej formie otrzymam wyniki?</w:t>
      </w:r>
      <w:r w:rsidRPr="001F688F">
        <w:rPr>
          <w:rFonts w:ascii="Arial" w:hAnsi="Arial" w:cs="Arial"/>
          <w:b/>
          <w:bCs/>
        </w:rPr>
        <w:br/>
      </w:r>
      <w:r w:rsidRPr="001F688F">
        <w:rPr>
          <w:rFonts w:ascii="Arial" w:hAnsi="Arial" w:cs="Arial"/>
        </w:rPr>
        <w:t>Wyniki są interpretowane na miejscu, a po podaniu adresu e</w:t>
      </w:r>
      <w:r w:rsidRPr="001F688F">
        <w:rPr>
          <w:rFonts w:ascii="Arial" w:hAnsi="Arial" w:cs="Arial"/>
        </w:rPr>
        <w:noBreakHyphen/>
        <w:t>mail zostaną przesłane w formie czytelnych infografik.</w:t>
      </w:r>
    </w:p>
    <w:p w14:paraId="6EB0D587" w14:textId="5880C01F" w:rsidR="001F688F" w:rsidRDefault="001F688F" w:rsidP="001F688F">
      <w:pPr>
        <w:rPr>
          <w:rFonts w:ascii="Arial" w:hAnsi="Arial" w:cs="Arial"/>
        </w:rPr>
      </w:pPr>
      <w:r w:rsidRPr="001F688F">
        <w:rPr>
          <w:rFonts w:ascii="Arial" w:hAnsi="Arial" w:cs="Arial"/>
          <w:b/>
          <w:bCs/>
        </w:rPr>
        <w:t>Kto wykonuje badanie i udziela mini-konsultacji?</w:t>
      </w:r>
      <w:r w:rsidRPr="001F688F">
        <w:rPr>
          <w:rFonts w:ascii="Arial" w:hAnsi="Arial" w:cs="Arial"/>
          <w:b/>
          <w:bCs/>
        </w:rPr>
        <w:br/>
      </w:r>
      <w:r w:rsidRPr="001F688F">
        <w:rPr>
          <w:rFonts w:ascii="Arial" w:hAnsi="Arial" w:cs="Arial"/>
        </w:rPr>
        <w:t xml:space="preserve">Badanie wykonują dyplomowani dietetycy kliniczni z poradni KUKOMIX DIETETYKA — Paweł </w:t>
      </w:r>
      <w:proofErr w:type="spellStart"/>
      <w:r w:rsidRPr="001F688F">
        <w:rPr>
          <w:rFonts w:ascii="Arial" w:hAnsi="Arial" w:cs="Arial"/>
        </w:rPr>
        <w:t>Kućko</w:t>
      </w:r>
      <w:proofErr w:type="spellEnd"/>
      <w:r w:rsidRPr="001F688F">
        <w:rPr>
          <w:rFonts w:ascii="Arial" w:hAnsi="Arial" w:cs="Arial"/>
        </w:rPr>
        <w:t xml:space="preserve"> lub Natalia </w:t>
      </w:r>
      <w:proofErr w:type="spellStart"/>
      <w:r w:rsidRPr="001F688F">
        <w:rPr>
          <w:rFonts w:ascii="Arial" w:hAnsi="Arial" w:cs="Arial"/>
        </w:rPr>
        <w:t>Kućko</w:t>
      </w:r>
      <w:proofErr w:type="spellEnd"/>
      <w:r w:rsidRPr="001F688F">
        <w:rPr>
          <w:rFonts w:ascii="Arial" w:hAnsi="Arial" w:cs="Arial"/>
        </w:rPr>
        <w:t>.</w:t>
      </w:r>
    </w:p>
    <w:p w14:paraId="549B146D" w14:textId="2424EC30" w:rsidR="00CE46B2" w:rsidRPr="009C10E3" w:rsidRDefault="00CE46B2" w:rsidP="00CE46B2">
      <w:pPr>
        <w:rPr>
          <w:rFonts w:ascii="Arial" w:hAnsi="Arial" w:cs="Arial"/>
        </w:rPr>
      </w:pPr>
      <w:r w:rsidRPr="00CE46B2">
        <w:rPr>
          <w:rFonts w:ascii="Arial" w:hAnsi="Arial" w:cs="Arial"/>
          <w:b/>
          <w:bCs/>
        </w:rPr>
        <w:t>Jak się zgłosić</w:t>
      </w:r>
      <w:r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br/>
      </w:r>
      <w:r w:rsidR="00C87E7D">
        <w:rPr>
          <w:rFonts w:ascii="Arial" w:hAnsi="Arial" w:cs="Arial"/>
        </w:rPr>
        <w:t xml:space="preserve">Zgłoszenia są indywidualne. </w:t>
      </w:r>
      <w:r w:rsidRPr="00CE46B2">
        <w:rPr>
          <w:rFonts w:ascii="Arial" w:hAnsi="Arial" w:cs="Arial"/>
        </w:rPr>
        <w:t>N</w:t>
      </w:r>
      <w:r w:rsidR="00C87E7D">
        <w:rPr>
          <w:rFonts w:ascii="Arial" w:hAnsi="Arial" w:cs="Arial"/>
        </w:rPr>
        <w:t>ależy n</w:t>
      </w:r>
      <w:r w:rsidRPr="00CE46B2">
        <w:rPr>
          <w:rFonts w:ascii="Arial" w:hAnsi="Arial" w:cs="Arial"/>
        </w:rPr>
        <w:t xml:space="preserve">apisać maila na </w:t>
      </w:r>
      <w:r w:rsidRPr="00CE46B2">
        <w:rPr>
          <w:rFonts w:ascii="Arial" w:hAnsi="Arial" w:cs="Arial"/>
          <w:b/>
          <w:bCs/>
        </w:rPr>
        <w:t>sdg@pm.szczecin.pl</w:t>
      </w:r>
      <w:r w:rsidRPr="00CE46B2">
        <w:rPr>
          <w:rFonts w:ascii="Arial" w:hAnsi="Arial" w:cs="Arial"/>
        </w:rPr>
        <w:t xml:space="preserve"> z tytułem "</w:t>
      </w:r>
      <w:r w:rsidRPr="00CE46B2">
        <w:rPr>
          <w:rFonts w:ascii="Arial" w:hAnsi="Arial" w:cs="Arial"/>
          <w:b/>
          <w:bCs/>
        </w:rPr>
        <w:t>Konsultacja dietetyczna</w:t>
      </w:r>
      <w:r w:rsidRPr="00CE46B2">
        <w:rPr>
          <w:rFonts w:ascii="Arial" w:hAnsi="Arial" w:cs="Arial"/>
        </w:rPr>
        <w:t>" i treścią: "</w:t>
      </w:r>
      <w:r w:rsidRPr="00CE46B2">
        <w:rPr>
          <w:rFonts w:ascii="Arial" w:hAnsi="Arial" w:cs="Arial"/>
          <w:i/>
          <w:iCs/>
        </w:rPr>
        <w:t>Przesyłam swoje zgłoszenie na konsultację dietetyczną. Zapoznałem/</w:t>
      </w:r>
      <w:proofErr w:type="spellStart"/>
      <w:r w:rsidRPr="00CE46B2">
        <w:rPr>
          <w:rFonts w:ascii="Arial" w:hAnsi="Arial" w:cs="Arial"/>
          <w:i/>
          <w:iCs/>
        </w:rPr>
        <w:t>am</w:t>
      </w:r>
      <w:proofErr w:type="spellEnd"/>
      <w:r w:rsidRPr="00CE46B2">
        <w:rPr>
          <w:rFonts w:ascii="Arial" w:hAnsi="Arial" w:cs="Arial"/>
          <w:i/>
          <w:iCs/>
        </w:rPr>
        <w:t xml:space="preserve"> się z ogólnymi warunkami uczestnictwa</w:t>
      </w:r>
      <w:r w:rsidRPr="00CE46B2">
        <w:rPr>
          <w:rFonts w:ascii="Arial" w:hAnsi="Arial" w:cs="Arial"/>
        </w:rPr>
        <w:t>."</w:t>
      </w:r>
      <w:r w:rsidR="00861AE5">
        <w:rPr>
          <w:rFonts w:ascii="Arial" w:hAnsi="Arial" w:cs="Arial"/>
        </w:rPr>
        <w:t xml:space="preserve"> </w:t>
      </w:r>
      <w:r w:rsidR="003E0098">
        <w:rPr>
          <w:rFonts w:ascii="Arial" w:hAnsi="Arial" w:cs="Arial"/>
        </w:rPr>
        <w:t>Termin konsultacji otrzyma się w wiadomości zwrotnej (jeśli będą miejsca).</w:t>
      </w:r>
    </w:p>
    <w:p w14:paraId="1608C644" w14:textId="5B49DB6D" w:rsidR="00CE46B2" w:rsidRDefault="00CE46B2">
      <w:pPr>
        <w:rPr>
          <w:rFonts w:ascii="Arial" w:hAnsi="Arial" w:cs="Arial"/>
        </w:rPr>
      </w:pPr>
      <w:r w:rsidRPr="00CE46B2">
        <w:rPr>
          <w:rFonts w:ascii="Arial" w:hAnsi="Arial" w:cs="Arial"/>
          <w:b/>
          <w:bCs/>
        </w:rPr>
        <w:lastRenderedPageBreak/>
        <w:t>Jakie są warunki uczestnictwa</w:t>
      </w:r>
      <w:r>
        <w:rPr>
          <w:rFonts w:ascii="Arial" w:hAnsi="Arial" w:cs="Arial"/>
          <w:b/>
          <w:bCs/>
        </w:rPr>
        <w:t xml:space="preserve"> i zobowiązania uczestników</w:t>
      </w:r>
      <w:r w:rsidRPr="00CE46B2">
        <w:rPr>
          <w:rFonts w:ascii="Arial" w:hAnsi="Arial" w:cs="Arial"/>
          <w:b/>
          <w:bCs/>
        </w:rPr>
        <w:t>?</w:t>
      </w:r>
      <w:r w:rsidRPr="00CE46B2">
        <w:rPr>
          <w:rFonts w:ascii="Arial" w:hAnsi="Arial" w:cs="Arial"/>
        </w:rPr>
        <w:br/>
        <w:t>Każdy uczestnik</w:t>
      </w:r>
      <w:r w:rsidRPr="00CE46B2">
        <w:rPr>
          <w:rFonts w:ascii="Arial" w:hAnsi="Arial" w:cs="Arial"/>
        </w:rPr>
        <w:t>, który otrzymał informację zwrotną ze wskazaną godziną konsultacji,</w:t>
      </w:r>
      <w:r w:rsidRPr="00CE46B2">
        <w:rPr>
          <w:rFonts w:ascii="Arial" w:hAnsi="Arial" w:cs="Arial"/>
        </w:rPr>
        <w:t xml:space="preserve"> </w:t>
      </w:r>
      <w:r w:rsidR="00B5083B">
        <w:rPr>
          <w:rFonts w:ascii="Arial" w:hAnsi="Arial" w:cs="Arial"/>
        </w:rPr>
        <w:t xml:space="preserve">jest zobowiązany do podpisania i dostarczenia pisemnej zgody </w:t>
      </w:r>
      <w:r w:rsidRPr="00CE46B2">
        <w:rPr>
          <w:rFonts w:ascii="Arial" w:hAnsi="Arial" w:cs="Arial"/>
        </w:rPr>
        <w:t>przed badanie</w:t>
      </w:r>
      <w:r>
        <w:rPr>
          <w:rFonts w:ascii="Arial" w:hAnsi="Arial" w:cs="Arial"/>
        </w:rPr>
        <w:t>m (</w:t>
      </w:r>
      <w:r w:rsidRPr="00CE46B2">
        <w:rPr>
          <w:rFonts w:ascii="Arial" w:hAnsi="Arial" w:cs="Arial"/>
        </w:rPr>
        <w:t>druk zgody zostanie przesłany wraz z potwierdzeniem zapisania</w:t>
      </w:r>
      <w:r>
        <w:rPr>
          <w:rFonts w:ascii="Arial" w:hAnsi="Arial" w:cs="Arial"/>
        </w:rPr>
        <w:t>)</w:t>
      </w:r>
      <w:r w:rsidRPr="00CE46B2">
        <w:rPr>
          <w:rFonts w:ascii="Arial" w:hAnsi="Arial" w:cs="Arial"/>
        </w:rPr>
        <w:t>.</w:t>
      </w:r>
      <w:r w:rsidRPr="00CE46B2">
        <w:rPr>
          <w:rFonts w:ascii="Arial" w:hAnsi="Arial" w:cs="Arial"/>
        </w:rPr>
        <w:t xml:space="preserve"> </w:t>
      </w:r>
      <w:r w:rsidR="001F688F" w:rsidRPr="00CE46B2">
        <w:rPr>
          <w:rFonts w:ascii="Arial" w:hAnsi="Arial" w:cs="Arial"/>
        </w:rPr>
        <w:t>Zgoda potwierdza, że mini</w:t>
      </w:r>
      <w:r w:rsidR="001F688F" w:rsidRPr="00CE46B2">
        <w:rPr>
          <w:rFonts w:ascii="Arial" w:hAnsi="Arial" w:cs="Arial"/>
        </w:rPr>
        <w:noBreakHyphen/>
        <w:t>konsultacje</w:t>
      </w:r>
      <w:r w:rsidR="001F688F" w:rsidRPr="00CE46B2">
        <w:rPr>
          <w:rFonts w:ascii="Arial" w:hAnsi="Arial" w:cs="Arial"/>
        </w:rPr>
        <w:t xml:space="preserve"> </w:t>
      </w:r>
      <w:r w:rsidR="001F688F" w:rsidRPr="00CE46B2">
        <w:rPr>
          <w:rFonts w:ascii="Arial" w:hAnsi="Arial" w:cs="Arial"/>
        </w:rPr>
        <w:t xml:space="preserve">mają charakter bezpłatny, edukacyjny i informacyjny — nie zastępują porady lekarskiej ani diagnozy. Uczestnik przyjmuje, że zalecenia są ogólne, ich efekty nie są gwarantowane, a dietetyk nie ponosi odpowiedzialności za skutki ich zastosowania. Zgoda zobowiązuje do podania prawdziwych informacji o stanie zdrowia (choroby, leki, alergie); brak takich danych może uniemożliwić lub ograniczyć konsultację. </w:t>
      </w:r>
      <w:r w:rsidRPr="00CE46B2">
        <w:rPr>
          <w:rFonts w:ascii="Arial" w:hAnsi="Arial" w:cs="Arial"/>
        </w:rPr>
        <w:t>Obejmuje również zgodę</w:t>
      </w:r>
      <w:r w:rsidR="001F688F" w:rsidRPr="00CE46B2">
        <w:rPr>
          <w:rFonts w:ascii="Arial" w:hAnsi="Arial" w:cs="Arial"/>
        </w:rPr>
        <w:t xml:space="preserve"> na przetwarzanie danych osobowych, w tym danych o zdrowiu, wyłącznie w celu świadczenia usługi. Osoby ze szczególnymi potrzebami zdrowotnymi powinny skonsultować się z lekarzem przed wdrożeniem zaleceń.</w:t>
      </w:r>
    </w:p>
    <w:p w14:paraId="394D3479" w14:textId="77777777" w:rsidR="00CE46B2" w:rsidRDefault="00CE46B2">
      <w:pPr>
        <w:rPr>
          <w:rFonts w:ascii="Arial" w:hAnsi="Arial" w:cs="Arial"/>
        </w:rPr>
      </w:pPr>
    </w:p>
    <w:p w14:paraId="5B64BF54" w14:textId="430CF0F4" w:rsidR="00CE46B2" w:rsidRPr="00CE46B2" w:rsidRDefault="00CE46B2">
      <w:pPr>
        <w:rPr>
          <w:rFonts w:ascii="Arial" w:hAnsi="Arial" w:cs="Arial"/>
        </w:rPr>
      </w:pPr>
      <w:r>
        <w:rPr>
          <w:rFonts w:ascii="Arial" w:hAnsi="Arial" w:cs="Arial"/>
        </w:rPr>
        <w:t>Liczba miejsc jest ograniczona.</w:t>
      </w:r>
    </w:p>
    <w:sectPr w:rsidR="00CE46B2" w:rsidRPr="00CE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F3595" w14:textId="77777777" w:rsidR="001F688F" w:rsidRDefault="001F688F" w:rsidP="001F688F">
      <w:pPr>
        <w:spacing w:after="0" w:line="240" w:lineRule="auto"/>
      </w:pPr>
      <w:r>
        <w:separator/>
      </w:r>
    </w:p>
  </w:endnote>
  <w:endnote w:type="continuationSeparator" w:id="0">
    <w:p w14:paraId="1D39EF5E" w14:textId="77777777" w:rsidR="001F688F" w:rsidRDefault="001F688F" w:rsidP="001F6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6354" w14:textId="77777777" w:rsidR="001F688F" w:rsidRDefault="001F688F" w:rsidP="001F688F">
      <w:pPr>
        <w:spacing w:after="0" w:line="240" w:lineRule="auto"/>
      </w:pPr>
      <w:r>
        <w:separator/>
      </w:r>
    </w:p>
  </w:footnote>
  <w:footnote w:type="continuationSeparator" w:id="0">
    <w:p w14:paraId="219DAF13" w14:textId="77777777" w:rsidR="001F688F" w:rsidRDefault="001F688F" w:rsidP="001F6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2E860652"/>
    <w:multiLevelType w:val="multilevel"/>
    <w:tmpl w:val="3D1E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7070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88F"/>
    <w:rsid w:val="00084976"/>
    <w:rsid w:val="000B4C93"/>
    <w:rsid w:val="000C7C18"/>
    <w:rsid w:val="001112A3"/>
    <w:rsid w:val="001F688F"/>
    <w:rsid w:val="00296315"/>
    <w:rsid w:val="003A34BB"/>
    <w:rsid w:val="003E0098"/>
    <w:rsid w:val="00432770"/>
    <w:rsid w:val="004F4223"/>
    <w:rsid w:val="00705190"/>
    <w:rsid w:val="00826579"/>
    <w:rsid w:val="00861AE5"/>
    <w:rsid w:val="00866B59"/>
    <w:rsid w:val="009C10E3"/>
    <w:rsid w:val="009E2A4F"/>
    <w:rsid w:val="00AF24BE"/>
    <w:rsid w:val="00B5083B"/>
    <w:rsid w:val="00B64D5A"/>
    <w:rsid w:val="00BA7775"/>
    <w:rsid w:val="00C87E7D"/>
    <w:rsid w:val="00CC020E"/>
    <w:rsid w:val="00CE46B2"/>
    <w:rsid w:val="00CE7AFA"/>
    <w:rsid w:val="00DE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3C0"/>
  <w15:chartTrackingRefBased/>
  <w15:docId w15:val="{7112D831-A5C3-44DA-9FD3-0AB74C67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6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8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8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8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8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8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8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8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8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8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8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88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F6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88F"/>
  </w:style>
  <w:style w:type="paragraph" w:styleId="Stopka">
    <w:name w:val="footer"/>
    <w:basedOn w:val="Normalny"/>
    <w:link w:val="StopkaZnak"/>
    <w:uiPriority w:val="99"/>
    <w:unhideWhenUsed/>
    <w:rsid w:val="001F6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88F"/>
  </w:style>
  <w:style w:type="character" w:styleId="Hipercze">
    <w:name w:val="Hyperlink"/>
    <w:basedOn w:val="Domylnaczcionkaakapitu"/>
    <w:uiPriority w:val="99"/>
    <w:unhideWhenUsed/>
    <w:rsid w:val="00CE46B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Rup</dc:creator>
  <cp:keywords/>
  <dc:description/>
  <cp:lastModifiedBy>Krzysztof Rup</cp:lastModifiedBy>
  <cp:revision>8</cp:revision>
  <dcterms:created xsi:type="dcterms:W3CDTF">2025-10-14T09:01:00Z</dcterms:created>
  <dcterms:modified xsi:type="dcterms:W3CDTF">2025-10-14T09:26:00Z</dcterms:modified>
</cp:coreProperties>
</file>