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750"/>
        <w:tblW w:w="9493" w:type="dxa"/>
        <w:tblLook w:val="04A0" w:firstRow="1" w:lastRow="0" w:firstColumn="1" w:lastColumn="0" w:noHBand="0" w:noVBand="1"/>
      </w:tblPr>
      <w:tblGrid>
        <w:gridCol w:w="1866"/>
        <w:gridCol w:w="7627"/>
      </w:tblGrid>
      <w:tr w:rsidR="00B73258" w14:paraId="3A2A81CE" w14:textId="77777777" w:rsidTr="005314CC">
        <w:trPr>
          <w:trHeight w:val="845"/>
        </w:trPr>
        <w:tc>
          <w:tcPr>
            <w:tcW w:w="1866" w:type="dxa"/>
            <w:vMerge w:val="restart"/>
            <w:tcBorders>
              <w:bottom w:val="single" w:sz="4" w:space="0" w:color="auto"/>
            </w:tcBorders>
            <w:vAlign w:val="center"/>
          </w:tcPr>
          <w:p w14:paraId="0DB8F694" w14:textId="63750931" w:rsidR="00B73258" w:rsidRPr="00833F82" w:rsidRDefault="00A77569" w:rsidP="005314CC">
            <w:pPr>
              <w:pStyle w:val="Nagwek"/>
              <w:jc w:val="center"/>
            </w:pPr>
            <w:r>
              <w:rPr>
                <w:noProof/>
              </w:rPr>
              <w:drawing>
                <wp:inline distT="0" distB="0" distL="0" distR="0" wp14:anchorId="1BEE9391" wp14:editId="2A9FD155">
                  <wp:extent cx="590550" cy="731642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99" cy="736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7" w:type="dxa"/>
            <w:tcBorders>
              <w:bottom w:val="single" w:sz="4" w:space="0" w:color="auto"/>
            </w:tcBorders>
            <w:vAlign w:val="center"/>
          </w:tcPr>
          <w:p w14:paraId="0BD854AD" w14:textId="19984451" w:rsidR="00B73258" w:rsidRDefault="00A77569" w:rsidP="005314CC">
            <w:pPr>
              <w:pStyle w:val="Nagwe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Politechnika</w:t>
            </w:r>
            <w:r w:rsidR="00A17CBC">
              <w:rPr>
                <w:sz w:val="24"/>
                <w:szCs w:val="24"/>
              </w:rPr>
              <w:t xml:space="preserve"> Morska w Szczecinie</w:t>
            </w:r>
          </w:p>
          <w:p w14:paraId="05351A36" w14:textId="77777777" w:rsidR="00A17CBC" w:rsidRDefault="00A17CBC" w:rsidP="005314CC">
            <w:pPr>
              <w:pStyle w:val="Nagwe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 Mechaniczny</w:t>
            </w:r>
          </w:p>
          <w:p w14:paraId="613B4748" w14:textId="0F265E51" w:rsidR="00A17CBC" w:rsidRPr="00833F82" w:rsidRDefault="00387A96" w:rsidP="005314CC">
            <w:pPr>
              <w:pStyle w:val="Nagwe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Badania Paliw, Cieczy Roboczych i Ochrony Środowiska</w:t>
            </w:r>
          </w:p>
        </w:tc>
      </w:tr>
      <w:tr w:rsidR="00FB7A02" w14:paraId="76B4AF7F" w14:textId="77777777" w:rsidTr="005314CC">
        <w:trPr>
          <w:trHeight w:val="701"/>
        </w:trPr>
        <w:tc>
          <w:tcPr>
            <w:tcW w:w="1866" w:type="dxa"/>
            <w:vMerge/>
          </w:tcPr>
          <w:p w14:paraId="0BC27DDA" w14:textId="77777777" w:rsidR="00FB7A02" w:rsidRDefault="00FB7A02" w:rsidP="005314CC">
            <w:pPr>
              <w:pStyle w:val="Nagwek"/>
            </w:pPr>
          </w:p>
        </w:tc>
        <w:tc>
          <w:tcPr>
            <w:tcW w:w="7627" w:type="dxa"/>
            <w:vAlign w:val="center"/>
          </w:tcPr>
          <w:p w14:paraId="4BB84179" w14:textId="77777777" w:rsidR="00A17CBC" w:rsidRPr="00FB7A02" w:rsidRDefault="00A17CBC" w:rsidP="005314CC">
            <w:pPr>
              <w:pStyle w:val="Nagwek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ul. Willowa 2</w:t>
            </w:r>
          </w:p>
        </w:tc>
      </w:tr>
    </w:tbl>
    <w:p w14:paraId="0CBD9499" w14:textId="1488D7F2" w:rsidR="00833F82" w:rsidRPr="006F199C" w:rsidRDefault="005314CC" w:rsidP="00387A96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6F199C">
        <w:rPr>
          <w:rFonts w:ascii="Times New Roman" w:hAnsi="Times New Roman" w:cs="Times New Roman"/>
          <w:b/>
          <w:sz w:val="24"/>
          <w:szCs w:val="16"/>
        </w:rPr>
        <w:t>CENNIK</w:t>
      </w:r>
      <w:r w:rsidR="006F199C">
        <w:rPr>
          <w:rFonts w:ascii="Times New Roman" w:hAnsi="Times New Roman" w:cs="Times New Roman"/>
          <w:b/>
          <w:sz w:val="24"/>
          <w:szCs w:val="16"/>
        </w:rPr>
        <w:t xml:space="preserve"> NAJMU STANOWISK </w:t>
      </w:r>
      <w:r w:rsidR="00572A0C">
        <w:rPr>
          <w:rFonts w:ascii="Times New Roman" w:hAnsi="Times New Roman" w:cs="Times New Roman"/>
          <w:b/>
          <w:sz w:val="24"/>
          <w:szCs w:val="16"/>
        </w:rPr>
        <w:t>CBP</w:t>
      </w:r>
      <w:r w:rsidRPr="006F199C">
        <w:rPr>
          <w:rFonts w:ascii="Times New Roman" w:hAnsi="Times New Roman" w:cs="Times New Roman"/>
          <w:b/>
          <w:sz w:val="24"/>
          <w:szCs w:val="16"/>
        </w:rPr>
        <w:t xml:space="preserve"> NA 20</w:t>
      </w:r>
      <w:r w:rsidR="00776D62">
        <w:rPr>
          <w:rFonts w:ascii="Times New Roman" w:hAnsi="Times New Roman" w:cs="Times New Roman"/>
          <w:b/>
          <w:sz w:val="24"/>
          <w:szCs w:val="16"/>
        </w:rPr>
        <w:t>24</w:t>
      </w:r>
      <w:r w:rsidRPr="006F199C">
        <w:rPr>
          <w:rFonts w:ascii="Times New Roman" w:hAnsi="Times New Roman" w:cs="Times New Roman"/>
          <w:b/>
          <w:sz w:val="24"/>
          <w:szCs w:val="16"/>
        </w:rPr>
        <w:t xml:space="preserve"> ROK</w:t>
      </w:r>
    </w:p>
    <w:p w14:paraId="5FFA75FD" w14:textId="77777777" w:rsidR="005314CC" w:rsidRDefault="005314CC" w:rsidP="00833F82">
      <w:pPr>
        <w:spacing w:line="336" w:lineRule="auto"/>
        <w:rPr>
          <w:sz w:val="16"/>
          <w:szCs w:val="16"/>
        </w:rPr>
      </w:pPr>
    </w:p>
    <w:p w14:paraId="268D64E5" w14:textId="77777777" w:rsidR="005314CC" w:rsidRDefault="005314CC" w:rsidP="00833F82">
      <w:pPr>
        <w:spacing w:line="336" w:lineRule="auto"/>
        <w:rPr>
          <w:sz w:val="16"/>
          <w:szCs w:val="16"/>
        </w:rPr>
      </w:pPr>
    </w:p>
    <w:p w14:paraId="643E2878" w14:textId="77777777" w:rsidR="007C290B" w:rsidRDefault="007C290B" w:rsidP="00833F82">
      <w:pPr>
        <w:spacing w:line="336" w:lineRule="auto"/>
        <w:rPr>
          <w:sz w:val="16"/>
          <w:szCs w:val="16"/>
        </w:rPr>
      </w:pPr>
    </w:p>
    <w:tbl>
      <w:tblPr>
        <w:tblStyle w:val="Tabela-Siatka"/>
        <w:tblW w:w="9351" w:type="dxa"/>
        <w:tblInd w:w="-5" w:type="dxa"/>
        <w:tblLook w:val="04A0" w:firstRow="1" w:lastRow="0" w:firstColumn="1" w:lastColumn="0" w:noHBand="0" w:noVBand="1"/>
      </w:tblPr>
      <w:tblGrid>
        <w:gridCol w:w="563"/>
        <w:gridCol w:w="2556"/>
        <w:gridCol w:w="3828"/>
        <w:gridCol w:w="2404"/>
      </w:tblGrid>
      <w:tr w:rsidR="007545B4" w:rsidRPr="003670E2" w14:paraId="53F2F3BA" w14:textId="77777777" w:rsidTr="007545B4">
        <w:trPr>
          <w:cantSplit/>
          <w:trHeight w:val="487"/>
          <w:tblHeader/>
        </w:trPr>
        <w:tc>
          <w:tcPr>
            <w:tcW w:w="563" w:type="dxa"/>
            <w:vAlign w:val="center"/>
          </w:tcPr>
          <w:p w14:paraId="300E395C" w14:textId="77777777" w:rsidR="007545B4" w:rsidRPr="003670E2" w:rsidRDefault="007545B4" w:rsidP="000779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  <w:r w:rsidRPr="003670E2"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  <w:t>Lp.</w:t>
            </w:r>
          </w:p>
        </w:tc>
        <w:tc>
          <w:tcPr>
            <w:tcW w:w="2556" w:type="dxa"/>
            <w:vAlign w:val="center"/>
          </w:tcPr>
          <w:p w14:paraId="2CBB4322" w14:textId="77777777" w:rsidR="007545B4" w:rsidRPr="003670E2" w:rsidRDefault="007545B4" w:rsidP="000779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670E2"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  <w:t>Rodzaj badania</w:t>
            </w:r>
          </w:p>
        </w:tc>
        <w:tc>
          <w:tcPr>
            <w:tcW w:w="3828" w:type="dxa"/>
            <w:vAlign w:val="center"/>
          </w:tcPr>
          <w:p w14:paraId="270B387C" w14:textId="77777777" w:rsidR="007545B4" w:rsidRPr="003670E2" w:rsidRDefault="007545B4" w:rsidP="000779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70E2"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  <w:t xml:space="preserve">Aparatura badawcza </w:t>
            </w:r>
          </w:p>
        </w:tc>
        <w:tc>
          <w:tcPr>
            <w:tcW w:w="2404" w:type="dxa"/>
            <w:vAlign w:val="center"/>
          </w:tcPr>
          <w:p w14:paraId="7482AB4F" w14:textId="77777777" w:rsidR="007545B4" w:rsidRPr="003670E2" w:rsidRDefault="007545B4" w:rsidP="000779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70E2"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  <w:t>Cena za godzinę najmu sprzętu NETTO (zł)</w:t>
            </w:r>
          </w:p>
        </w:tc>
      </w:tr>
      <w:tr w:rsidR="007545B4" w:rsidRPr="003670E2" w14:paraId="3ACE7D23" w14:textId="77777777" w:rsidTr="007545B4">
        <w:trPr>
          <w:cantSplit/>
          <w:trHeight w:val="908"/>
        </w:trPr>
        <w:tc>
          <w:tcPr>
            <w:tcW w:w="563" w:type="dxa"/>
            <w:vAlign w:val="center"/>
          </w:tcPr>
          <w:p w14:paraId="2A7D147E" w14:textId="77777777" w:rsidR="007545B4" w:rsidRPr="003670E2" w:rsidRDefault="007545B4" w:rsidP="00077930">
            <w:pPr>
              <w:pStyle w:val="Akapitzlist"/>
              <w:numPr>
                <w:ilvl w:val="0"/>
                <w:numId w:val="3"/>
              </w:numPr>
              <w:ind w:left="470" w:hanging="357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</w:p>
        </w:tc>
        <w:tc>
          <w:tcPr>
            <w:tcW w:w="2556" w:type="dxa"/>
            <w:vAlign w:val="center"/>
          </w:tcPr>
          <w:p w14:paraId="1B87EB29" w14:textId="77777777" w:rsidR="007545B4" w:rsidRPr="003670E2" w:rsidRDefault="007545B4" w:rsidP="00077930">
            <w:pPr>
              <w:pStyle w:val="Default"/>
              <w:rPr>
                <w:sz w:val="22"/>
                <w:szCs w:val="22"/>
              </w:rPr>
            </w:pPr>
          </w:p>
          <w:p w14:paraId="48553F03" w14:textId="77777777" w:rsidR="007545B4" w:rsidRPr="003670E2" w:rsidRDefault="007545B4" w:rsidP="00077930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hd w:val="clear" w:color="auto" w:fill="FDFDFD"/>
              </w:rPr>
            </w:pPr>
            <w:r w:rsidRPr="003670E2">
              <w:rPr>
                <w:rFonts w:ascii="Times New Roman" w:hAnsi="Times New Roman" w:cs="Times New Roman"/>
                <w:bCs/>
                <w:color w:val="000000" w:themeColor="text1"/>
                <w:shd w:val="clear" w:color="auto" w:fill="FDFDFD"/>
              </w:rPr>
              <w:t>Oznaczanie temperatury mętnienia</w:t>
            </w:r>
          </w:p>
        </w:tc>
        <w:tc>
          <w:tcPr>
            <w:tcW w:w="3828" w:type="dxa"/>
            <w:vAlign w:val="center"/>
          </w:tcPr>
          <w:p w14:paraId="095F3BFF" w14:textId="77777777" w:rsidR="007545B4" w:rsidRPr="003670E2" w:rsidRDefault="007545B4" w:rsidP="00077930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  <w:r w:rsidRPr="003670E2">
              <w:rPr>
                <w:rFonts w:ascii="Times New Roman" w:hAnsi="Times New Roman" w:cs="Times New Roman"/>
                <w:bCs/>
                <w:color w:val="000000" w:themeColor="text1"/>
                <w:shd w:val="clear" w:color="auto" w:fill="FDFDFD"/>
              </w:rPr>
              <w:t>Aparat do oznaczania temperatury płynięcia i mętnienia ISL CPP – 5Gs</w:t>
            </w:r>
          </w:p>
        </w:tc>
        <w:tc>
          <w:tcPr>
            <w:tcW w:w="2404" w:type="dxa"/>
            <w:vAlign w:val="center"/>
          </w:tcPr>
          <w:p w14:paraId="258D5A50" w14:textId="19437AE0" w:rsidR="007545B4" w:rsidRPr="003670E2" w:rsidRDefault="001A34E2" w:rsidP="000779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  <w:t>66,27</w:t>
            </w:r>
          </w:p>
        </w:tc>
      </w:tr>
      <w:tr w:rsidR="007545B4" w:rsidRPr="003670E2" w14:paraId="486565A0" w14:textId="77777777" w:rsidTr="007545B4">
        <w:trPr>
          <w:cantSplit/>
        </w:trPr>
        <w:tc>
          <w:tcPr>
            <w:tcW w:w="563" w:type="dxa"/>
            <w:vAlign w:val="center"/>
          </w:tcPr>
          <w:p w14:paraId="1EA38BE5" w14:textId="77777777" w:rsidR="007545B4" w:rsidRPr="003670E2" w:rsidRDefault="007545B4" w:rsidP="00077930">
            <w:pPr>
              <w:pStyle w:val="Akapitzlist"/>
              <w:numPr>
                <w:ilvl w:val="0"/>
                <w:numId w:val="3"/>
              </w:numPr>
              <w:ind w:left="470" w:hanging="357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</w:p>
        </w:tc>
        <w:tc>
          <w:tcPr>
            <w:tcW w:w="2556" w:type="dxa"/>
            <w:vAlign w:val="center"/>
          </w:tcPr>
          <w:p w14:paraId="033AA46A" w14:textId="77777777" w:rsidR="007545B4" w:rsidRPr="003670E2" w:rsidRDefault="007545B4" w:rsidP="0007793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Oznaczanie temperatury płynięcia</w:t>
            </w:r>
          </w:p>
        </w:tc>
        <w:tc>
          <w:tcPr>
            <w:tcW w:w="3828" w:type="dxa"/>
            <w:vAlign w:val="center"/>
          </w:tcPr>
          <w:p w14:paraId="7BC23046" w14:textId="77777777" w:rsidR="007545B4" w:rsidRPr="003670E2" w:rsidRDefault="007545B4" w:rsidP="00077930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Aparat do oznaczania temperatury płynięcia i mętnienia ISL CPP – 5Gs</w:t>
            </w:r>
          </w:p>
        </w:tc>
        <w:tc>
          <w:tcPr>
            <w:tcW w:w="2404" w:type="dxa"/>
            <w:vAlign w:val="center"/>
          </w:tcPr>
          <w:p w14:paraId="63C2EF5B" w14:textId="46A44F60" w:rsidR="007545B4" w:rsidRPr="003670E2" w:rsidRDefault="001A34E2" w:rsidP="000779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  <w:t>66,27</w:t>
            </w:r>
          </w:p>
        </w:tc>
      </w:tr>
      <w:tr w:rsidR="007545B4" w:rsidRPr="003670E2" w14:paraId="7048E990" w14:textId="77777777" w:rsidTr="007545B4">
        <w:trPr>
          <w:cantSplit/>
        </w:trPr>
        <w:tc>
          <w:tcPr>
            <w:tcW w:w="563" w:type="dxa"/>
            <w:vAlign w:val="center"/>
          </w:tcPr>
          <w:p w14:paraId="74F896B8" w14:textId="77777777" w:rsidR="007545B4" w:rsidRPr="003670E2" w:rsidRDefault="007545B4" w:rsidP="00077930">
            <w:pPr>
              <w:pStyle w:val="Akapitzlist"/>
              <w:numPr>
                <w:ilvl w:val="0"/>
                <w:numId w:val="3"/>
              </w:numPr>
              <w:ind w:left="470" w:hanging="357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</w:p>
        </w:tc>
        <w:tc>
          <w:tcPr>
            <w:tcW w:w="2556" w:type="dxa"/>
            <w:vAlign w:val="center"/>
          </w:tcPr>
          <w:p w14:paraId="7FBB0AC0" w14:textId="77777777" w:rsidR="007545B4" w:rsidRPr="003670E2" w:rsidRDefault="007545B4" w:rsidP="0007793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Oznaczanie napięcia przebicia</w:t>
            </w:r>
          </w:p>
        </w:tc>
        <w:tc>
          <w:tcPr>
            <w:tcW w:w="3828" w:type="dxa"/>
            <w:vAlign w:val="center"/>
          </w:tcPr>
          <w:p w14:paraId="459855F8" w14:textId="77777777" w:rsidR="007545B4" w:rsidRPr="003670E2" w:rsidRDefault="007545B4" w:rsidP="00077930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Analizator napięcia przebicia oleju BA 100</w:t>
            </w:r>
          </w:p>
        </w:tc>
        <w:tc>
          <w:tcPr>
            <w:tcW w:w="2404" w:type="dxa"/>
            <w:vAlign w:val="center"/>
          </w:tcPr>
          <w:p w14:paraId="0026EC6E" w14:textId="015FE4D0" w:rsidR="007545B4" w:rsidRPr="003670E2" w:rsidRDefault="001A34E2" w:rsidP="000779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  <w:t>62,45</w:t>
            </w:r>
          </w:p>
        </w:tc>
      </w:tr>
      <w:tr w:rsidR="007545B4" w:rsidRPr="003670E2" w14:paraId="3E701A3E" w14:textId="77777777" w:rsidTr="007545B4">
        <w:trPr>
          <w:cantSplit/>
        </w:trPr>
        <w:tc>
          <w:tcPr>
            <w:tcW w:w="563" w:type="dxa"/>
            <w:vAlign w:val="center"/>
          </w:tcPr>
          <w:p w14:paraId="38351C98" w14:textId="77777777" w:rsidR="007545B4" w:rsidRPr="003670E2" w:rsidRDefault="007545B4" w:rsidP="00077930">
            <w:pPr>
              <w:pStyle w:val="Akapitzlist"/>
              <w:numPr>
                <w:ilvl w:val="0"/>
                <w:numId w:val="3"/>
              </w:numPr>
              <w:ind w:left="470" w:hanging="357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</w:p>
        </w:tc>
        <w:tc>
          <w:tcPr>
            <w:tcW w:w="2556" w:type="dxa"/>
            <w:vAlign w:val="center"/>
          </w:tcPr>
          <w:p w14:paraId="6896CF01" w14:textId="77777777" w:rsidR="007545B4" w:rsidRPr="003670E2" w:rsidRDefault="007545B4" w:rsidP="0007793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Oznaczanie właściwości demulgujących olejów mineralnych i cieczy hydraulicznych syntetycznych</w:t>
            </w:r>
          </w:p>
        </w:tc>
        <w:tc>
          <w:tcPr>
            <w:tcW w:w="3828" w:type="dxa"/>
            <w:vAlign w:val="center"/>
          </w:tcPr>
          <w:p w14:paraId="7C9046C1" w14:textId="77777777" w:rsidR="007545B4" w:rsidRPr="003670E2" w:rsidRDefault="007545B4" w:rsidP="00077930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Półautomatyczny aparat do badania własności demulgujących olejów i cieczy roboczych SCAVINI</w:t>
            </w:r>
          </w:p>
        </w:tc>
        <w:tc>
          <w:tcPr>
            <w:tcW w:w="2404" w:type="dxa"/>
            <w:vAlign w:val="center"/>
          </w:tcPr>
          <w:p w14:paraId="45F761CF" w14:textId="5A52795E" w:rsidR="007545B4" w:rsidRPr="003670E2" w:rsidRDefault="001A34E2" w:rsidP="000779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  <w:t>91,76</w:t>
            </w:r>
          </w:p>
        </w:tc>
      </w:tr>
      <w:tr w:rsidR="007545B4" w:rsidRPr="003670E2" w14:paraId="3D396666" w14:textId="77777777" w:rsidTr="007545B4">
        <w:trPr>
          <w:cantSplit/>
        </w:trPr>
        <w:tc>
          <w:tcPr>
            <w:tcW w:w="563" w:type="dxa"/>
            <w:vAlign w:val="center"/>
          </w:tcPr>
          <w:p w14:paraId="6DAB8068" w14:textId="77777777" w:rsidR="007545B4" w:rsidRPr="003670E2" w:rsidRDefault="007545B4" w:rsidP="00077930">
            <w:pPr>
              <w:pStyle w:val="Akapitzlist"/>
              <w:numPr>
                <w:ilvl w:val="0"/>
                <w:numId w:val="3"/>
              </w:numPr>
              <w:ind w:left="470" w:hanging="357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</w:p>
        </w:tc>
        <w:tc>
          <w:tcPr>
            <w:tcW w:w="2556" w:type="dxa"/>
            <w:vAlign w:val="center"/>
          </w:tcPr>
          <w:p w14:paraId="676A0559" w14:textId="77777777" w:rsidR="007545B4" w:rsidRPr="003670E2" w:rsidRDefault="007545B4" w:rsidP="0007793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Oznaczanie wielkości, kształtu i liczby cząstek stałych</w:t>
            </w:r>
          </w:p>
        </w:tc>
        <w:tc>
          <w:tcPr>
            <w:tcW w:w="3828" w:type="dxa"/>
            <w:vAlign w:val="center"/>
          </w:tcPr>
          <w:p w14:paraId="695C1300" w14:textId="77777777" w:rsidR="007545B4" w:rsidRPr="003670E2" w:rsidRDefault="007545B4" w:rsidP="00077930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Analizator kształtu, wielkości i liczby cząstek – Malvern Morphologi G3</w:t>
            </w:r>
          </w:p>
        </w:tc>
        <w:tc>
          <w:tcPr>
            <w:tcW w:w="2404" w:type="dxa"/>
            <w:vAlign w:val="center"/>
          </w:tcPr>
          <w:p w14:paraId="0C51E7E1" w14:textId="47C6A772" w:rsidR="007545B4" w:rsidRPr="003670E2" w:rsidRDefault="007545B4" w:rsidP="000779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  <w:t>1</w:t>
            </w:r>
            <w:r w:rsidR="001A34E2"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  <w:t>33,81</w:t>
            </w:r>
          </w:p>
        </w:tc>
      </w:tr>
      <w:tr w:rsidR="007545B4" w:rsidRPr="003670E2" w14:paraId="4D6B9DB7" w14:textId="77777777" w:rsidTr="007545B4">
        <w:trPr>
          <w:cantSplit/>
        </w:trPr>
        <w:tc>
          <w:tcPr>
            <w:tcW w:w="563" w:type="dxa"/>
            <w:vAlign w:val="center"/>
          </w:tcPr>
          <w:p w14:paraId="5E1A31B7" w14:textId="77777777" w:rsidR="007545B4" w:rsidRPr="003670E2" w:rsidRDefault="007545B4" w:rsidP="00077930">
            <w:pPr>
              <w:pStyle w:val="Akapitzlist"/>
              <w:numPr>
                <w:ilvl w:val="0"/>
                <w:numId w:val="3"/>
              </w:numPr>
              <w:ind w:left="470" w:hanging="357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</w:p>
        </w:tc>
        <w:tc>
          <w:tcPr>
            <w:tcW w:w="2556" w:type="dxa"/>
            <w:vAlign w:val="center"/>
          </w:tcPr>
          <w:p w14:paraId="2DF23171" w14:textId="77777777" w:rsidR="007545B4" w:rsidRPr="003670E2" w:rsidRDefault="007545B4" w:rsidP="000779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Oznaczanie liczby cetanowej</w:t>
            </w:r>
          </w:p>
        </w:tc>
        <w:tc>
          <w:tcPr>
            <w:tcW w:w="3828" w:type="dxa"/>
            <w:vAlign w:val="center"/>
          </w:tcPr>
          <w:p w14:paraId="3F5F8E79" w14:textId="77777777" w:rsidR="007545B4" w:rsidRPr="003670E2" w:rsidRDefault="007545B4" w:rsidP="00077930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Aparat do oznaczania pochodnej liczby cetanowej HERZOG CETANE ID 500</w:t>
            </w:r>
          </w:p>
        </w:tc>
        <w:tc>
          <w:tcPr>
            <w:tcW w:w="2404" w:type="dxa"/>
            <w:vAlign w:val="center"/>
          </w:tcPr>
          <w:p w14:paraId="4FE98A4D" w14:textId="2972D009" w:rsidR="007545B4" w:rsidRPr="003670E2" w:rsidRDefault="007545B4" w:rsidP="000779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  <w:t>1</w:t>
            </w:r>
            <w:r w:rsidR="001A34E2"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  <w:t>45,29</w:t>
            </w:r>
          </w:p>
        </w:tc>
      </w:tr>
      <w:tr w:rsidR="007545B4" w:rsidRPr="00CE407D" w14:paraId="7AF8F5B8" w14:textId="77777777" w:rsidTr="007545B4">
        <w:trPr>
          <w:cantSplit/>
        </w:trPr>
        <w:tc>
          <w:tcPr>
            <w:tcW w:w="563" w:type="dxa"/>
            <w:vAlign w:val="center"/>
          </w:tcPr>
          <w:p w14:paraId="348E44FB" w14:textId="77777777" w:rsidR="007545B4" w:rsidRPr="003670E2" w:rsidRDefault="007545B4" w:rsidP="00077930">
            <w:pPr>
              <w:pStyle w:val="Akapitzlist"/>
              <w:numPr>
                <w:ilvl w:val="0"/>
                <w:numId w:val="3"/>
              </w:numPr>
              <w:ind w:left="470" w:hanging="357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</w:p>
        </w:tc>
        <w:tc>
          <w:tcPr>
            <w:tcW w:w="2556" w:type="dxa"/>
            <w:vAlign w:val="center"/>
          </w:tcPr>
          <w:p w14:paraId="50F9204F" w14:textId="77777777" w:rsidR="007545B4" w:rsidRPr="003670E2" w:rsidRDefault="007545B4" w:rsidP="0007793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Zawartość estrów metylowych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wielonasyconych</w:t>
            </w: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kwasów tłuszczowych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PUFA*</w:t>
            </w:r>
          </w:p>
        </w:tc>
        <w:tc>
          <w:tcPr>
            <w:tcW w:w="3828" w:type="dxa"/>
            <w:vAlign w:val="center"/>
          </w:tcPr>
          <w:p w14:paraId="00594959" w14:textId="77777777" w:rsidR="007545B4" w:rsidRPr="003670E2" w:rsidRDefault="007545B4" w:rsidP="00077930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Chromatograf gazowy -THERMO SCIENTIFIC TRACE 1300GC</w:t>
            </w:r>
          </w:p>
        </w:tc>
        <w:tc>
          <w:tcPr>
            <w:tcW w:w="2404" w:type="dxa"/>
            <w:vAlign w:val="center"/>
          </w:tcPr>
          <w:p w14:paraId="7C5F9C37" w14:textId="4D59DB3B" w:rsidR="007545B4" w:rsidRPr="003670E2" w:rsidRDefault="007545B4" w:rsidP="000779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  <w:lang w:val="en-US"/>
              </w:rPr>
              <w:t>2</w:t>
            </w:r>
            <w:r w:rsidR="001A34E2"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  <w:lang w:val="en-US"/>
              </w:rPr>
              <w:t>40,87</w:t>
            </w:r>
          </w:p>
        </w:tc>
      </w:tr>
      <w:tr w:rsidR="007545B4" w:rsidRPr="003670E2" w14:paraId="2CCC3487" w14:textId="77777777" w:rsidTr="007545B4">
        <w:trPr>
          <w:cantSplit/>
        </w:trPr>
        <w:tc>
          <w:tcPr>
            <w:tcW w:w="563" w:type="dxa"/>
            <w:vAlign w:val="center"/>
          </w:tcPr>
          <w:p w14:paraId="3BF7994B" w14:textId="77777777" w:rsidR="007545B4" w:rsidRPr="003670E2" w:rsidRDefault="007545B4" w:rsidP="00077930">
            <w:pPr>
              <w:pStyle w:val="Akapitzlist"/>
              <w:numPr>
                <w:ilvl w:val="0"/>
                <w:numId w:val="3"/>
              </w:numPr>
              <w:ind w:left="470" w:hanging="357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  <w:lang w:val="en-US"/>
              </w:rPr>
            </w:pPr>
          </w:p>
        </w:tc>
        <w:tc>
          <w:tcPr>
            <w:tcW w:w="2556" w:type="dxa"/>
            <w:vAlign w:val="center"/>
          </w:tcPr>
          <w:p w14:paraId="24C0990E" w14:textId="77777777" w:rsidR="007545B4" w:rsidRPr="003670E2" w:rsidRDefault="007545B4" w:rsidP="000779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val="en-US" w:eastAsia="pl-PL"/>
              </w:rPr>
              <w:t>Oznaczanie liczby kwasowej</w:t>
            </w:r>
          </w:p>
        </w:tc>
        <w:tc>
          <w:tcPr>
            <w:tcW w:w="3828" w:type="dxa"/>
            <w:vAlign w:val="center"/>
          </w:tcPr>
          <w:p w14:paraId="0BBC7A84" w14:textId="77777777" w:rsidR="007545B4" w:rsidRPr="003670E2" w:rsidRDefault="007545B4" w:rsidP="00077930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Aparat do automatycznego miareczkowania potencjometrycznego Metrohm 907 Titrando</w:t>
            </w:r>
          </w:p>
        </w:tc>
        <w:tc>
          <w:tcPr>
            <w:tcW w:w="2404" w:type="dxa"/>
            <w:vAlign w:val="center"/>
          </w:tcPr>
          <w:p w14:paraId="58B4D7EB" w14:textId="2CA21AA1" w:rsidR="007545B4" w:rsidRPr="003670E2" w:rsidRDefault="001A34E2" w:rsidP="000779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  <w:t>63,72</w:t>
            </w:r>
          </w:p>
        </w:tc>
      </w:tr>
      <w:tr w:rsidR="007545B4" w:rsidRPr="003670E2" w14:paraId="6DE38D9C" w14:textId="77777777" w:rsidTr="007545B4">
        <w:trPr>
          <w:cantSplit/>
        </w:trPr>
        <w:tc>
          <w:tcPr>
            <w:tcW w:w="563" w:type="dxa"/>
            <w:vAlign w:val="center"/>
          </w:tcPr>
          <w:p w14:paraId="3107F6EF" w14:textId="77777777" w:rsidR="007545B4" w:rsidRPr="003670E2" w:rsidRDefault="007545B4" w:rsidP="00077930">
            <w:pPr>
              <w:pStyle w:val="Akapitzlist"/>
              <w:numPr>
                <w:ilvl w:val="0"/>
                <w:numId w:val="3"/>
              </w:numPr>
              <w:ind w:left="470" w:hanging="357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</w:p>
        </w:tc>
        <w:tc>
          <w:tcPr>
            <w:tcW w:w="2556" w:type="dxa"/>
            <w:vAlign w:val="center"/>
          </w:tcPr>
          <w:p w14:paraId="19990B23" w14:textId="77777777" w:rsidR="007545B4" w:rsidRPr="003670E2" w:rsidRDefault="007545B4" w:rsidP="000779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Oznaczanie liczby zasadowej</w:t>
            </w:r>
          </w:p>
        </w:tc>
        <w:tc>
          <w:tcPr>
            <w:tcW w:w="3828" w:type="dxa"/>
            <w:vAlign w:val="center"/>
          </w:tcPr>
          <w:p w14:paraId="1F4D0F2A" w14:textId="77777777" w:rsidR="007545B4" w:rsidRPr="003670E2" w:rsidRDefault="007545B4" w:rsidP="00077930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Aparat do automatycznego miareczkowania potencjometrycznego Metrohm 907 Titrando</w:t>
            </w:r>
          </w:p>
        </w:tc>
        <w:tc>
          <w:tcPr>
            <w:tcW w:w="2404" w:type="dxa"/>
            <w:vAlign w:val="center"/>
          </w:tcPr>
          <w:p w14:paraId="6A4B82BD" w14:textId="487D8E9E" w:rsidR="007545B4" w:rsidRPr="003670E2" w:rsidRDefault="001A34E2" w:rsidP="000779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  <w:t>63,72</w:t>
            </w:r>
          </w:p>
        </w:tc>
      </w:tr>
      <w:tr w:rsidR="007545B4" w:rsidRPr="003670E2" w14:paraId="63AC46AA" w14:textId="77777777" w:rsidTr="007545B4">
        <w:trPr>
          <w:cantSplit/>
        </w:trPr>
        <w:tc>
          <w:tcPr>
            <w:tcW w:w="563" w:type="dxa"/>
            <w:vAlign w:val="center"/>
          </w:tcPr>
          <w:p w14:paraId="4DBC8AAA" w14:textId="77777777" w:rsidR="007545B4" w:rsidRPr="003670E2" w:rsidRDefault="007545B4" w:rsidP="00077930">
            <w:pPr>
              <w:pStyle w:val="Akapitzlist"/>
              <w:numPr>
                <w:ilvl w:val="0"/>
                <w:numId w:val="3"/>
              </w:numPr>
              <w:ind w:left="470" w:hanging="357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</w:p>
        </w:tc>
        <w:tc>
          <w:tcPr>
            <w:tcW w:w="2556" w:type="dxa"/>
            <w:vAlign w:val="center"/>
          </w:tcPr>
          <w:p w14:paraId="5520724D" w14:textId="77777777" w:rsidR="007545B4" w:rsidRPr="003670E2" w:rsidRDefault="007545B4" w:rsidP="000779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Oznaczanie zawartości zanieczyszczeń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w olejach opałowych </w:t>
            </w:r>
          </w:p>
        </w:tc>
        <w:tc>
          <w:tcPr>
            <w:tcW w:w="3828" w:type="dxa"/>
            <w:vAlign w:val="center"/>
          </w:tcPr>
          <w:p w14:paraId="58CDC5F1" w14:textId="77777777" w:rsidR="007545B4" w:rsidRPr="003670E2" w:rsidRDefault="007545B4" w:rsidP="000779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Suszarka laboratoryjna</w:t>
            </w:r>
          </w:p>
        </w:tc>
        <w:tc>
          <w:tcPr>
            <w:tcW w:w="2404" w:type="dxa"/>
            <w:vAlign w:val="center"/>
          </w:tcPr>
          <w:p w14:paraId="692FA3D0" w14:textId="58B0A65B" w:rsidR="007545B4" w:rsidRPr="003670E2" w:rsidRDefault="001A34E2" w:rsidP="000779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  <w:t>62,45</w:t>
            </w:r>
          </w:p>
        </w:tc>
      </w:tr>
      <w:tr w:rsidR="007545B4" w:rsidRPr="003670E2" w14:paraId="13E7528C" w14:textId="77777777" w:rsidTr="007545B4">
        <w:trPr>
          <w:cantSplit/>
        </w:trPr>
        <w:tc>
          <w:tcPr>
            <w:tcW w:w="563" w:type="dxa"/>
            <w:vAlign w:val="center"/>
          </w:tcPr>
          <w:p w14:paraId="631FDB5F" w14:textId="77777777" w:rsidR="007545B4" w:rsidRPr="003670E2" w:rsidRDefault="007545B4" w:rsidP="00077930">
            <w:pPr>
              <w:pStyle w:val="Akapitzlist"/>
              <w:numPr>
                <w:ilvl w:val="0"/>
                <w:numId w:val="3"/>
              </w:numPr>
              <w:ind w:left="470" w:hanging="357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</w:p>
        </w:tc>
        <w:tc>
          <w:tcPr>
            <w:tcW w:w="2556" w:type="dxa"/>
            <w:vAlign w:val="center"/>
          </w:tcPr>
          <w:p w14:paraId="582FAFC4" w14:textId="77777777" w:rsidR="007545B4" w:rsidRPr="003670E2" w:rsidRDefault="007545B4" w:rsidP="000779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Oznaczanie wartości opałowej</w:t>
            </w:r>
          </w:p>
        </w:tc>
        <w:tc>
          <w:tcPr>
            <w:tcW w:w="3828" w:type="dxa"/>
            <w:vAlign w:val="center"/>
          </w:tcPr>
          <w:p w14:paraId="3876CD64" w14:textId="77777777" w:rsidR="007545B4" w:rsidRPr="003670E2" w:rsidRDefault="007545B4" w:rsidP="000779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Kalorymetr isoperboliczny</w:t>
            </w:r>
          </w:p>
        </w:tc>
        <w:tc>
          <w:tcPr>
            <w:tcW w:w="2404" w:type="dxa"/>
            <w:vAlign w:val="center"/>
          </w:tcPr>
          <w:p w14:paraId="40B25157" w14:textId="0DFDAFFC" w:rsidR="007545B4" w:rsidRPr="003670E2" w:rsidRDefault="007545B4" w:rsidP="000779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  <w:t>2</w:t>
            </w:r>
            <w:r w:rsidR="001A34E2"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  <w:t>42,14</w:t>
            </w:r>
          </w:p>
        </w:tc>
      </w:tr>
      <w:tr w:rsidR="007545B4" w:rsidRPr="003670E2" w14:paraId="34407800" w14:textId="77777777" w:rsidTr="007545B4">
        <w:trPr>
          <w:cantSplit/>
        </w:trPr>
        <w:tc>
          <w:tcPr>
            <w:tcW w:w="563" w:type="dxa"/>
            <w:vAlign w:val="center"/>
          </w:tcPr>
          <w:p w14:paraId="2C567377" w14:textId="77777777" w:rsidR="007545B4" w:rsidRPr="003670E2" w:rsidRDefault="007545B4" w:rsidP="00077930">
            <w:pPr>
              <w:pStyle w:val="Akapitzlist"/>
              <w:numPr>
                <w:ilvl w:val="0"/>
                <w:numId w:val="3"/>
              </w:numPr>
              <w:ind w:left="470" w:hanging="357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</w:p>
        </w:tc>
        <w:tc>
          <w:tcPr>
            <w:tcW w:w="2556" w:type="dxa"/>
            <w:vAlign w:val="center"/>
          </w:tcPr>
          <w:p w14:paraId="0B987553" w14:textId="77777777" w:rsidR="007545B4" w:rsidRPr="003670E2" w:rsidRDefault="007545B4" w:rsidP="000779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Badanie działania korodującego na miedź</w:t>
            </w:r>
          </w:p>
        </w:tc>
        <w:tc>
          <w:tcPr>
            <w:tcW w:w="3828" w:type="dxa"/>
            <w:vAlign w:val="center"/>
          </w:tcPr>
          <w:p w14:paraId="72D9A380" w14:textId="77777777" w:rsidR="007545B4" w:rsidRPr="003670E2" w:rsidRDefault="007545B4" w:rsidP="000779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Aparat do oznaczania korozji</w:t>
            </w:r>
          </w:p>
        </w:tc>
        <w:tc>
          <w:tcPr>
            <w:tcW w:w="2404" w:type="dxa"/>
            <w:vAlign w:val="center"/>
          </w:tcPr>
          <w:p w14:paraId="2262681A" w14:textId="26A05FB6" w:rsidR="007545B4" w:rsidRPr="003670E2" w:rsidRDefault="001A34E2" w:rsidP="000779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  <w:t>121,07</w:t>
            </w:r>
          </w:p>
        </w:tc>
      </w:tr>
      <w:tr w:rsidR="007545B4" w:rsidRPr="003670E2" w14:paraId="6B937EAC" w14:textId="77777777" w:rsidTr="007545B4">
        <w:trPr>
          <w:cantSplit/>
        </w:trPr>
        <w:tc>
          <w:tcPr>
            <w:tcW w:w="563" w:type="dxa"/>
            <w:vAlign w:val="center"/>
          </w:tcPr>
          <w:p w14:paraId="28486793" w14:textId="77777777" w:rsidR="007545B4" w:rsidRPr="003670E2" w:rsidRDefault="007545B4" w:rsidP="00077930">
            <w:pPr>
              <w:pStyle w:val="Akapitzlist"/>
              <w:numPr>
                <w:ilvl w:val="0"/>
                <w:numId w:val="3"/>
              </w:numPr>
              <w:ind w:left="470" w:hanging="357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</w:p>
        </w:tc>
        <w:tc>
          <w:tcPr>
            <w:tcW w:w="2556" w:type="dxa"/>
            <w:vAlign w:val="center"/>
          </w:tcPr>
          <w:p w14:paraId="7CBA487E" w14:textId="77777777" w:rsidR="007545B4" w:rsidRPr="003670E2" w:rsidRDefault="007545B4" w:rsidP="000779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Oznaczanie wielkości cząstek nanometycznych</w:t>
            </w:r>
          </w:p>
        </w:tc>
        <w:tc>
          <w:tcPr>
            <w:tcW w:w="3828" w:type="dxa"/>
            <w:vAlign w:val="center"/>
          </w:tcPr>
          <w:p w14:paraId="117BFEAA" w14:textId="77777777" w:rsidR="007545B4" w:rsidRPr="003670E2" w:rsidRDefault="007545B4" w:rsidP="000779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670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Analizator wielkości cząstek nanometrycznych</w:t>
            </w:r>
          </w:p>
        </w:tc>
        <w:tc>
          <w:tcPr>
            <w:tcW w:w="2404" w:type="dxa"/>
            <w:vAlign w:val="center"/>
          </w:tcPr>
          <w:p w14:paraId="5CE58105" w14:textId="232E21E5" w:rsidR="007545B4" w:rsidRPr="003670E2" w:rsidRDefault="001A34E2" w:rsidP="000779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DFDFD"/>
              </w:rPr>
              <w:t>66,27</w:t>
            </w:r>
          </w:p>
        </w:tc>
      </w:tr>
    </w:tbl>
    <w:p w14:paraId="3FA37C61" w14:textId="77777777" w:rsidR="007C290B" w:rsidRDefault="007C290B" w:rsidP="00833F82">
      <w:pPr>
        <w:spacing w:line="336" w:lineRule="auto"/>
        <w:rPr>
          <w:sz w:val="16"/>
          <w:szCs w:val="16"/>
        </w:rPr>
      </w:pPr>
    </w:p>
    <w:p w14:paraId="7DE76795" w14:textId="77777777" w:rsidR="007C290B" w:rsidRDefault="007C290B" w:rsidP="00833F82">
      <w:pPr>
        <w:spacing w:line="336" w:lineRule="auto"/>
        <w:rPr>
          <w:sz w:val="16"/>
          <w:szCs w:val="16"/>
        </w:rPr>
      </w:pPr>
    </w:p>
    <w:sectPr w:rsidR="007C290B" w:rsidSect="00833F82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53C4" w14:textId="77777777" w:rsidR="00817D79" w:rsidRDefault="00817D79" w:rsidP="00C31FBE">
      <w:pPr>
        <w:spacing w:after="0" w:line="240" w:lineRule="auto"/>
      </w:pPr>
      <w:r>
        <w:separator/>
      </w:r>
    </w:p>
  </w:endnote>
  <w:endnote w:type="continuationSeparator" w:id="0">
    <w:p w14:paraId="116EFB6C" w14:textId="77777777" w:rsidR="00817D79" w:rsidRDefault="00817D79" w:rsidP="00C3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979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1D4DF278" w14:textId="77777777" w:rsidR="005314CC" w:rsidRPr="005314CC" w:rsidRDefault="005314CC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5314CC">
          <w:rPr>
            <w:rFonts w:ascii="Times New Roman" w:hAnsi="Times New Roman" w:cs="Times New Roman"/>
            <w:sz w:val="20"/>
          </w:rPr>
          <w:fldChar w:fldCharType="begin"/>
        </w:r>
        <w:r w:rsidRPr="005314CC">
          <w:rPr>
            <w:rFonts w:ascii="Times New Roman" w:hAnsi="Times New Roman" w:cs="Times New Roman"/>
            <w:sz w:val="20"/>
          </w:rPr>
          <w:instrText>PAGE   \* MERGEFORMAT</w:instrText>
        </w:r>
        <w:r w:rsidRPr="005314CC">
          <w:rPr>
            <w:rFonts w:ascii="Times New Roman" w:hAnsi="Times New Roman" w:cs="Times New Roman"/>
            <w:sz w:val="20"/>
          </w:rPr>
          <w:fldChar w:fldCharType="separate"/>
        </w:r>
        <w:r w:rsidRPr="005314CC">
          <w:rPr>
            <w:rFonts w:ascii="Times New Roman" w:hAnsi="Times New Roman" w:cs="Times New Roman"/>
            <w:sz w:val="20"/>
          </w:rPr>
          <w:t>2</w:t>
        </w:r>
        <w:r w:rsidRPr="005314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525B9D6A" w14:textId="77777777" w:rsidR="005314CC" w:rsidRDefault="005314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6B0E" w14:textId="77777777" w:rsidR="00817D79" w:rsidRDefault="00817D79" w:rsidP="00C31FBE">
      <w:pPr>
        <w:spacing w:after="0" w:line="240" w:lineRule="auto"/>
      </w:pPr>
      <w:r>
        <w:separator/>
      </w:r>
    </w:p>
  </w:footnote>
  <w:footnote w:type="continuationSeparator" w:id="0">
    <w:p w14:paraId="3461D1F6" w14:textId="77777777" w:rsidR="00817D79" w:rsidRDefault="00817D79" w:rsidP="00C31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B2157"/>
    <w:multiLevelType w:val="hybridMultilevel"/>
    <w:tmpl w:val="EA4A997C"/>
    <w:lvl w:ilvl="0" w:tplc="940E67E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277E1"/>
    <w:multiLevelType w:val="hybridMultilevel"/>
    <w:tmpl w:val="6B365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047CB"/>
    <w:multiLevelType w:val="hybridMultilevel"/>
    <w:tmpl w:val="DF544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636544">
    <w:abstractNumId w:val="1"/>
  </w:num>
  <w:num w:numId="2" w16cid:durableId="482624192">
    <w:abstractNumId w:val="2"/>
  </w:num>
  <w:num w:numId="3" w16cid:durableId="187538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82"/>
    <w:rsid w:val="00007522"/>
    <w:rsid w:val="00051E6A"/>
    <w:rsid w:val="000E21DB"/>
    <w:rsid w:val="000E61AE"/>
    <w:rsid w:val="001027DB"/>
    <w:rsid w:val="0011779A"/>
    <w:rsid w:val="00124A77"/>
    <w:rsid w:val="001511B8"/>
    <w:rsid w:val="00163675"/>
    <w:rsid w:val="001A34E2"/>
    <w:rsid w:val="001C354D"/>
    <w:rsid w:val="001F4B19"/>
    <w:rsid w:val="002B2073"/>
    <w:rsid w:val="002C74DB"/>
    <w:rsid w:val="00310781"/>
    <w:rsid w:val="003211BE"/>
    <w:rsid w:val="00387A96"/>
    <w:rsid w:val="003E311B"/>
    <w:rsid w:val="003E62DC"/>
    <w:rsid w:val="00415D5C"/>
    <w:rsid w:val="004169E4"/>
    <w:rsid w:val="004204FB"/>
    <w:rsid w:val="00455530"/>
    <w:rsid w:val="0045718F"/>
    <w:rsid w:val="0046671D"/>
    <w:rsid w:val="004758E3"/>
    <w:rsid w:val="004954D8"/>
    <w:rsid w:val="005314CC"/>
    <w:rsid w:val="005420E1"/>
    <w:rsid w:val="0055711F"/>
    <w:rsid w:val="005622DB"/>
    <w:rsid w:val="00572A0C"/>
    <w:rsid w:val="0058156B"/>
    <w:rsid w:val="00596721"/>
    <w:rsid w:val="006438E9"/>
    <w:rsid w:val="0064766B"/>
    <w:rsid w:val="00655B85"/>
    <w:rsid w:val="006F199C"/>
    <w:rsid w:val="007005E4"/>
    <w:rsid w:val="007545B4"/>
    <w:rsid w:val="00776D62"/>
    <w:rsid w:val="007840A0"/>
    <w:rsid w:val="007861BE"/>
    <w:rsid w:val="007C290B"/>
    <w:rsid w:val="007C470F"/>
    <w:rsid w:val="00817D79"/>
    <w:rsid w:val="00833F82"/>
    <w:rsid w:val="008B204A"/>
    <w:rsid w:val="008B50F2"/>
    <w:rsid w:val="008D4ACB"/>
    <w:rsid w:val="00906C6E"/>
    <w:rsid w:val="009156F2"/>
    <w:rsid w:val="00A02376"/>
    <w:rsid w:val="00A17CBC"/>
    <w:rsid w:val="00A402DD"/>
    <w:rsid w:val="00A77569"/>
    <w:rsid w:val="00B17FA8"/>
    <w:rsid w:val="00B73258"/>
    <w:rsid w:val="00BD34A6"/>
    <w:rsid w:val="00BD4AD6"/>
    <w:rsid w:val="00BE53DA"/>
    <w:rsid w:val="00C31FBE"/>
    <w:rsid w:val="00CF458F"/>
    <w:rsid w:val="00D52AB7"/>
    <w:rsid w:val="00E011C7"/>
    <w:rsid w:val="00E47FA6"/>
    <w:rsid w:val="00E831D0"/>
    <w:rsid w:val="00EC15B9"/>
    <w:rsid w:val="00EE355E"/>
    <w:rsid w:val="00F23C31"/>
    <w:rsid w:val="00F428D2"/>
    <w:rsid w:val="00F47634"/>
    <w:rsid w:val="00F5149B"/>
    <w:rsid w:val="00F64E7D"/>
    <w:rsid w:val="00FB7A02"/>
    <w:rsid w:val="00FD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4FCC"/>
  <w15:docId w15:val="{819D5012-F33E-4AB7-BCF7-4F35F8DC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F82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732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7325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F8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33F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b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833F82"/>
    <w:rPr>
      <w:rFonts w:ascii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rsid w:val="00833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F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B73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732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C354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C35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1F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1F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1FB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F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F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FB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31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4CC"/>
  </w:style>
  <w:style w:type="paragraph" w:customStyle="1" w:styleId="Default">
    <w:name w:val="Default"/>
    <w:rsid w:val="007545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C8939-3DCE-421D-A339-2E3D9F05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Szczecinie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m.szmukala</dc:creator>
  <cp:keywords/>
  <dc:description/>
  <cp:lastModifiedBy>Magdalena Szmukała</cp:lastModifiedBy>
  <cp:revision>3</cp:revision>
  <cp:lastPrinted>2024-01-26T07:52:00Z</cp:lastPrinted>
  <dcterms:created xsi:type="dcterms:W3CDTF">2024-01-26T07:53:00Z</dcterms:created>
  <dcterms:modified xsi:type="dcterms:W3CDTF">2024-02-06T12:45:00Z</dcterms:modified>
</cp:coreProperties>
</file>