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26D8" w:rsidRDefault="00E526D8" w:rsidP="00E526D8">
      <w:pPr>
        <w:pStyle w:val="Tytu"/>
      </w:pPr>
      <w:r>
        <w:t>Kartoteka produktów</w:t>
      </w:r>
    </w:p>
    <w:p w:rsidR="00E526D8" w:rsidRPr="00296FF0" w:rsidRDefault="00E526D8" w:rsidP="00E526D8"/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Wybierz Menu pełne/Obrót towarowy/Produkty/Produkty-edycja.</w:t>
      </w:r>
    </w:p>
    <w:p w:rsidR="00E526D8" w:rsidRDefault="00E526D8" w:rsidP="00E526D8">
      <w:pPr>
        <w:jc w:val="center"/>
      </w:pPr>
      <w:r w:rsidRPr="00860FD7">
        <w:rPr>
          <w:noProof/>
          <w:lang w:eastAsia="pl-PL"/>
        </w:rPr>
        <w:drawing>
          <wp:inline distT="0" distB="0" distL="0" distR="0" wp14:anchorId="62A66876" wp14:editId="25025A13">
            <wp:extent cx="1286510" cy="531495"/>
            <wp:effectExtent l="19050" t="19050" r="27940" b="20955"/>
            <wp:docPr id="5" name="Obraz 5" descr="G:\kontrahenci\me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kontrahenci\menu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5314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jc w:val="center"/>
      </w:pPr>
      <w:r>
        <w:rPr>
          <w:noProof/>
          <w:lang w:eastAsia="pl-PL"/>
        </w:rPr>
        <w:drawing>
          <wp:inline distT="0" distB="0" distL="0" distR="0" wp14:anchorId="32A84052" wp14:editId="7BB8607A">
            <wp:extent cx="5760720" cy="4632143"/>
            <wp:effectExtent l="19050" t="19050" r="11430" b="16057"/>
            <wp:docPr id="2" name="Obraz 2" descr="G:\produkty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produkty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3214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W polu będącym listą klas produktów kliknij prawym klawiszem myszy, a następnie wybierz Dodaj\Klasa. Jeżeli zawartość zakładanej klasy będą stanowić towary magazynowe wówczas wybierz „Klasa towarów”. W przeciwnym razie wybierz „Klasa usług”.</w:t>
      </w:r>
    </w:p>
    <w:p w:rsidR="00E526D8" w:rsidRDefault="00E526D8" w:rsidP="00E526D8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6DCACD4D" wp14:editId="1832F697">
            <wp:extent cx="5760720" cy="4062386"/>
            <wp:effectExtent l="19050" t="19050" r="11430" b="14314"/>
            <wp:docPr id="3" name="Obraz 3" descr="G:\produkty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produkty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238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Uzupełnij pola szczegółowo opisujące klasę produktów. Wypełnij pole „Identyfikator” i znajdujące się obok pole z nazwą klasy. Okna szczegółów klasy towarów i klasy usług różnią się nieznacznie od siebie.</w:t>
      </w:r>
    </w:p>
    <w:p w:rsidR="00E526D8" w:rsidRDefault="00E526D8" w:rsidP="00E526D8">
      <w:pPr>
        <w:jc w:val="center"/>
      </w:pPr>
      <w:r>
        <w:rPr>
          <w:noProof/>
          <w:lang w:eastAsia="pl-PL"/>
        </w:rPr>
        <w:drawing>
          <wp:inline distT="0" distB="0" distL="0" distR="0" wp14:anchorId="27F03B75" wp14:editId="4625BB64">
            <wp:extent cx="5760720" cy="1823636"/>
            <wp:effectExtent l="19050" t="19050" r="11430" b="24214"/>
            <wp:docPr id="4" name="Obraz 4" descr="G:\produkty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produkty\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363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0724B102" wp14:editId="25A746E9">
            <wp:extent cx="5760720" cy="1818334"/>
            <wp:effectExtent l="19050" t="19050" r="11430" b="10466"/>
            <wp:docPr id="6" name="Obraz 5" descr="G:\produkty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produkty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1833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Po uzupełnieniu koniecznych informacji zapisz klasę.</w:t>
      </w:r>
    </w:p>
    <w:p w:rsidR="00E526D8" w:rsidRDefault="00E526D8" w:rsidP="00E526D8">
      <w:pPr>
        <w:jc w:val="center"/>
      </w:pPr>
      <w:r w:rsidRPr="00FD7F74">
        <w:rPr>
          <w:noProof/>
          <w:lang w:eastAsia="pl-PL"/>
        </w:rPr>
        <w:drawing>
          <wp:inline distT="0" distB="0" distL="0" distR="0" wp14:anchorId="43940C95" wp14:editId="21B39728">
            <wp:extent cx="1286510" cy="531495"/>
            <wp:effectExtent l="19050" t="19050" r="27940" b="20955"/>
            <wp:docPr id="7" name="Obraz 4" descr="G:\kontrahenci\zapis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kontrahenci\zapisz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5314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Z „drzewa klas” wybierz klasę, do której chcesz dodać towar, a następnie kliknij prawym klawiszem myszy na liście towarów i wybierz Dodaj / Towar (Usługę).</w:t>
      </w:r>
    </w:p>
    <w:p w:rsidR="00E526D8" w:rsidRDefault="00E526D8" w:rsidP="00E526D8">
      <w:pPr>
        <w:jc w:val="center"/>
      </w:pPr>
      <w:r>
        <w:rPr>
          <w:noProof/>
          <w:lang w:eastAsia="pl-PL"/>
        </w:rPr>
        <w:drawing>
          <wp:inline distT="0" distB="0" distL="0" distR="0" wp14:anchorId="5E57D122" wp14:editId="69FEE22F">
            <wp:extent cx="5760720" cy="2269153"/>
            <wp:effectExtent l="19050" t="19050" r="11430" b="16847"/>
            <wp:docPr id="8" name="Obraz 6" descr="G:\produkty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produkty\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6915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Uzupełnij szczegółowe dane produktu uzupełniając w zakładce „Dane podstawowe” unikalny identyfikator i pełną nazwę towaru (lub usługi). Koniecznie określ stawkę podatku VAT.</w:t>
      </w:r>
    </w:p>
    <w:p w:rsidR="00E526D8" w:rsidRDefault="00E526D8" w:rsidP="00E526D8">
      <w:pPr>
        <w:jc w:val="center"/>
      </w:pPr>
      <w:r>
        <w:rPr>
          <w:noProof/>
          <w:lang w:eastAsia="pl-PL"/>
        </w:rPr>
        <w:drawing>
          <wp:inline distT="0" distB="0" distL="0" distR="0" wp14:anchorId="4BD567BE" wp14:editId="54F9C368">
            <wp:extent cx="5760720" cy="1808142"/>
            <wp:effectExtent l="19050" t="19050" r="11430" b="20658"/>
            <wp:docPr id="11" name="Obraz 9" descr="G:\produkty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produkty\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0814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4854644D" wp14:editId="6898C7EB">
            <wp:extent cx="5760720" cy="1846420"/>
            <wp:effectExtent l="19050" t="19050" r="11430" b="20480"/>
            <wp:docPr id="12" name="Obraz 10" descr="G:\produkty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produkty\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64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Uzupełnij zakładkę „Jednostki miary”. Wybierając jednostkę miary określ jej precyzję (części ułamkowe).</w:t>
      </w:r>
    </w:p>
    <w:p w:rsidR="00E526D8" w:rsidRDefault="00E526D8" w:rsidP="00E526D8">
      <w:pPr>
        <w:jc w:val="center"/>
      </w:pPr>
      <w:r>
        <w:rPr>
          <w:noProof/>
          <w:lang w:eastAsia="pl-PL"/>
        </w:rPr>
        <w:drawing>
          <wp:inline distT="0" distB="0" distL="0" distR="0" wp14:anchorId="364AAE42" wp14:editId="6A0BEFD8">
            <wp:extent cx="5760720" cy="1826091"/>
            <wp:effectExtent l="19050" t="19050" r="11430" b="21759"/>
            <wp:docPr id="13" name="Obraz 11" descr="G:\produkty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produkty\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6091"/>
                    </a:xfrm>
                    <a:prstGeom prst="rect">
                      <a:avLst/>
                    </a:prstGeom>
                    <a:solidFill>
                      <a:schemeClr val="accent2"/>
                    </a:solidFill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jc w:val="center"/>
      </w:pPr>
      <w:r>
        <w:rPr>
          <w:noProof/>
          <w:lang w:eastAsia="pl-PL"/>
        </w:rPr>
        <w:drawing>
          <wp:inline distT="0" distB="0" distL="0" distR="0" wp14:anchorId="15935CC5" wp14:editId="515AABEF">
            <wp:extent cx="5760720" cy="1818334"/>
            <wp:effectExtent l="19050" t="19050" r="11430" b="10466"/>
            <wp:docPr id="14" name="Obraz 12" descr="G:\produkty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produkty\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1833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pPr>
        <w:pStyle w:val="Akapitzlist"/>
        <w:numPr>
          <w:ilvl w:val="0"/>
          <w:numId w:val="1"/>
        </w:numPr>
        <w:jc w:val="both"/>
      </w:pPr>
      <w:r>
        <w:t>Każdy produkt może mieć zdefiniowane kilka jednostek miary, które go dotyczą i które mogą być stosowane w różnych obszarach obrotu towarowego. Używając prawego klawisza myszy dodaj w zakładce „Jednostki miary” kolejną jednostkę i określ, w których dokumentach ma być stosowana. Zwróć uwagę na przelicznik.</w:t>
      </w:r>
    </w:p>
    <w:p w:rsidR="00E526D8" w:rsidRDefault="00E526D8" w:rsidP="00E526D8">
      <w:r>
        <w:rPr>
          <w:noProof/>
          <w:lang w:eastAsia="pl-PL"/>
        </w:rPr>
        <w:lastRenderedPageBreak/>
        <w:drawing>
          <wp:inline distT="0" distB="0" distL="0" distR="0" wp14:anchorId="7960DF77" wp14:editId="1469DFA1">
            <wp:extent cx="5760720" cy="2376682"/>
            <wp:effectExtent l="19050" t="19050" r="11430" b="23618"/>
            <wp:docPr id="15" name="Obraz 13" descr="G:\produkty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produkty\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668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D8" w:rsidRDefault="00E526D8" w:rsidP="00E526D8">
      <w:r>
        <w:rPr>
          <w:noProof/>
          <w:lang w:eastAsia="pl-PL"/>
        </w:rPr>
        <w:drawing>
          <wp:inline distT="0" distB="0" distL="0" distR="0" wp14:anchorId="01F50468" wp14:editId="2FB6AB20">
            <wp:extent cx="5760720" cy="1820786"/>
            <wp:effectExtent l="19050" t="19050" r="11430" b="27064"/>
            <wp:docPr id="16" name="Obraz 14" descr="G:\produkty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produkty\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078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7121" w:rsidRPr="00D77121" w:rsidRDefault="00D77121" w:rsidP="00D77121">
      <w:bookmarkStart w:id="0" w:name="_GoBack"/>
      <w:bookmarkEnd w:id="0"/>
    </w:p>
    <w:sectPr w:rsidR="00D77121" w:rsidRPr="00D77121" w:rsidSect="00781AC0">
      <w:headerReference w:type="default" r:id="rId21"/>
      <w:footerReference w:type="default" r:id="rId22"/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574F" w:rsidRDefault="00D0574F" w:rsidP="00C11FFE">
      <w:r>
        <w:separator/>
      </w:r>
    </w:p>
  </w:endnote>
  <w:endnote w:type="continuationSeparator" w:id="0">
    <w:p w:rsidR="00D0574F" w:rsidRDefault="00D0574F" w:rsidP="00C11F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AC0" w:rsidRPr="00E6580C" w:rsidRDefault="00781AC0" w:rsidP="00781AC0">
    <w:pPr>
      <w:pStyle w:val="Stopka"/>
      <w:ind w:right="360"/>
      <w:jc w:val="center"/>
      <w:rPr>
        <w:sz w:val="20"/>
        <w:szCs w:val="20"/>
      </w:rPr>
    </w:pPr>
    <w:r w:rsidRPr="00E6580C">
      <w:rPr>
        <w:sz w:val="20"/>
        <w:szCs w:val="20"/>
      </w:rPr>
      <w:t>„</w:t>
    </w:r>
    <w:r w:rsidRPr="00E6580C">
      <w:rPr>
        <w:b/>
        <w:spacing w:val="-4"/>
        <w:sz w:val="20"/>
        <w:szCs w:val="20"/>
      </w:rPr>
      <w:t xml:space="preserve">NAUKA – Nowoczesna Administracja Uczelni </w:t>
    </w:r>
    <w:r>
      <w:rPr>
        <w:b/>
        <w:spacing w:val="-4"/>
        <w:sz w:val="20"/>
        <w:szCs w:val="20"/>
      </w:rPr>
      <w:t>oraz</w:t>
    </w:r>
    <w:r w:rsidRPr="00E6580C">
      <w:rPr>
        <w:b/>
        <w:spacing w:val="-4"/>
        <w:sz w:val="20"/>
        <w:szCs w:val="20"/>
      </w:rPr>
      <w:t xml:space="preserve"> Kadra Akademicka</w:t>
    </w:r>
    <w:r w:rsidRPr="00E6580C">
      <w:rPr>
        <w:sz w:val="20"/>
        <w:szCs w:val="20"/>
      </w:rPr>
      <w:t>”</w:t>
    </w:r>
  </w:p>
  <w:p w:rsidR="00781AC0" w:rsidRPr="00E6580C" w:rsidRDefault="00781AC0" w:rsidP="00781AC0">
    <w:pPr>
      <w:pStyle w:val="Stopka"/>
      <w:ind w:right="360"/>
      <w:jc w:val="center"/>
      <w:rPr>
        <w:sz w:val="20"/>
        <w:szCs w:val="20"/>
      </w:rPr>
    </w:pPr>
    <w:r w:rsidRPr="00E6580C">
      <w:rPr>
        <w:sz w:val="20"/>
        <w:szCs w:val="20"/>
      </w:rPr>
      <w:t>Projekt współfinansowany ze środków Unii Europejskiej w ramach</w:t>
    </w:r>
    <w:r>
      <w:rPr>
        <w:sz w:val="20"/>
        <w:szCs w:val="20"/>
      </w:rPr>
      <w:t xml:space="preserve"> Europejskiego Funduszu Społecznego</w:t>
    </w:r>
  </w:p>
  <w:p w:rsidR="00C11FFE" w:rsidRPr="00781AC0" w:rsidRDefault="00781AC0" w:rsidP="00781AC0">
    <w:pPr>
      <w:pStyle w:val="Stopka"/>
      <w:jc w:val="center"/>
      <w:rPr>
        <w:sz w:val="20"/>
        <w:szCs w:val="20"/>
      </w:rPr>
    </w:pPr>
    <w:r w:rsidRPr="00E6580C">
      <w:rPr>
        <w:sz w:val="20"/>
        <w:szCs w:val="20"/>
      </w:rPr>
      <w:t>Umowa nr</w:t>
    </w:r>
    <w:r w:rsidR="00BA45A2">
      <w:rPr>
        <w:sz w:val="20"/>
        <w:szCs w:val="20"/>
      </w:rPr>
      <w:t xml:space="preserve"> </w:t>
    </w:r>
    <w:r w:rsidR="00BA45A2" w:rsidRPr="00BA45A2">
      <w:rPr>
        <w:b/>
        <w:sz w:val="20"/>
        <w:szCs w:val="20"/>
      </w:rPr>
      <w:t>UDA -</w:t>
    </w:r>
    <w:r w:rsidRPr="00BA45A2">
      <w:rPr>
        <w:b/>
        <w:sz w:val="20"/>
        <w:szCs w:val="20"/>
      </w:rPr>
      <w:t xml:space="preserve"> </w:t>
    </w:r>
    <w:r w:rsidRPr="00BA45A2">
      <w:rPr>
        <w:b/>
        <w:spacing w:val="-4"/>
        <w:sz w:val="20"/>
        <w:szCs w:val="20"/>
      </w:rPr>
      <w:t>POKL</w:t>
    </w:r>
    <w:r w:rsidRPr="00E6580C">
      <w:rPr>
        <w:b/>
        <w:spacing w:val="-4"/>
        <w:sz w:val="20"/>
        <w:szCs w:val="20"/>
      </w:rPr>
      <w:t>.04.01.01-00-023/11-00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574F" w:rsidRDefault="00D0574F" w:rsidP="00C11FFE">
      <w:r>
        <w:separator/>
      </w:r>
    </w:p>
  </w:footnote>
  <w:footnote w:type="continuationSeparator" w:id="0">
    <w:p w:rsidR="00D0574F" w:rsidRDefault="00D0574F" w:rsidP="00C11F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FFE" w:rsidRDefault="00C11FFE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1" locked="1" layoutInCell="1" allowOverlap="0">
          <wp:simplePos x="0" y="0"/>
          <wp:positionH relativeFrom="page">
            <wp:align>center</wp:align>
          </wp:positionH>
          <wp:positionV relativeFrom="page">
            <wp:posOffset>190500</wp:posOffset>
          </wp:positionV>
          <wp:extent cx="6915150" cy="952500"/>
          <wp:effectExtent l="0" t="0" r="0" b="0"/>
          <wp:wrapNone/>
          <wp:docPr id="1" name="Obraz 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k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15150" cy="952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3077B6"/>
    <w:multiLevelType w:val="hybridMultilevel"/>
    <w:tmpl w:val="90D008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1FFE"/>
    <w:rsid w:val="00121148"/>
    <w:rsid w:val="001467BE"/>
    <w:rsid w:val="002C63A6"/>
    <w:rsid w:val="00514BC1"/>
    <w:rsid w:val="005D63CC"/>
    <w:rsid w:val="006C7808"/>
    <w:rsid w:val="00781AC0"/>
    <w:rsid w:val="00960198"/>
    <w:rsid w:val="009636F3"/>
    <w:rsid w:val="009F5C30"/>
    <w:rsid w:val="00B3540C"/>
    <w:rsid w:val="00B7792D"/>
    <w:rsid w:val="00B81BF0"/>
    <w:rsid w:val="00BA45A2"/>
    <w:rsid w:val="00C11FFE"/>
    <w:rsid w:val="00D0574F"/>
    <w:rsid w:val="00D77121"/>
    <w:rsid w:val="00E11976"/>
    <w:rsid w:val="00E526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ind w:left="357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81BF0"/>
    <w:pPr>
      <w:ind w:left="0" w:firstLine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11FF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11FFE"/>
  </w:style>
  <w:style w:type="paragraph" w:styleId="Stopka">
    <w:name w:val="footer"/>
    <w:basedOn w:val="Normalny"/>
    <w:link w:val="StopkaZnak"/>
    <w:unhideWhenUsed/>
    <w:rsid w:val="00C11FF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11FFE"/>
  </w:style>
  <w:style w:type="paragraph" w:styleId="Akapitzlist">
    <w:name w:val="List Paragraph"/>
    <w:basedOn w:val="Normalny"/>
    <w:uiPriority w:val="34"/>
    <w:qFormat/>
    <w:rsid w:val="00E526D8"/>
    <w:pPr>
      <w:spacing w:after="200" w:line="276" w:lineRule="auto"/>
      <w:ind w:left="720"/>
      <w:contextualSpacing/>
      <w:jc w:val="left"/>
    </w:pPr>
  </w:style>
  <w:style w:type="paragraph" w:styleId="Tytu">
    <w:name w:val="Title"/>
    <w:basedOn w:val="Normalny"/>
    <w:next w:val="Normalny"/>
    <w:link w:val="TytuZnak"/>
    <w:uiPriority w:val="10"/>
    <w:qFormat/>
    <w:rsid w:val="00E526D8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E526D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26D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26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ind w:left="357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81BF0"/>
    <w:pPr>
      <w:ind w:left="0" w:firstLine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11FF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11FFE"/>
  </w:style>
  <w:style w:type="paragraph" w:styleId="Stopka">
    <w:name w:val="footer"/>
    <w:basedOn w:val="Normalny"/>
    <w:link w:val="StopkaZnak"/>
    <w:unhideWhenUsed/>
    <w:rsid w:val="00C11FF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11FFE"/>
  </w:style>
  <w:style w:type="paragraph" w:styleId="Akapitzlist">
    <w:name w:val="List Paragraph"/>
    <w:basedOn w:val="Normalny"/>
    <w:uiPriority w:val="34"/>
    <w:qFormat/>
    <w:rsid w:val="00E526D8"/>
    <w:pPr>
      <w:spacing w:after="200" w:line="276" w:lineRule="auto"/>
      <w:ind w:left="720"/>
      <w:contextualSpacing/>
      <w:jc w:val="left"/>
    </w:pPr>
  </w:style>
  <w:style w:type="paragraph" w:styleId="Tytu">
    <w:name w:val="Title"/>
    <w:basedOn w:val="Normalny"/>
    <w:next w:val="Normalny"/>
    <w:link w:val="TytuZnak"/>
    <w:uiPriority w:val="10"/>
    <w:qFormat/>
    <w:rsid w:val="00E526D8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E526D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26D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26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192</Words>
  <Characters>1155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Akademia Morska</Company>
  <LinksUpToDate>false</LinksUpToDate>
  <CharactersWithSpaces>1345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abaczynska</dc:creator>
  <cp:lastModifiedBy>Michał Mysłowski</cp:lastModifiedBy>
  <cp:revision>2</cp:revision>
  <dcterms:created xsi:type="dcterms:W3CDTF">2014-03-10T07:22:00Z</dcterms:created>
  <dcterms:modified xsi:type="dcterms:W3CDTF">2014-03-10T07:22:00Z</dcterms:modified>
</cp:coreProperties>
</file>