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6BBE" w14:textId="2E194416" w:rsidR="00FC02BA" w:rsidRDefault="002225E2" w:rsidP="002225E2">
      <w:pPr>
        <w:jc w:val="center"/>
        <w:rPr>
          <w:b/>
          <w:bCs/>
          <w:sz w:val="28"/>
          <w:szCs w:val="28"/>
        </w:rPr>
      </w:pPr>
      <w:r w:rsidRPr="002225E2">
        <w:rPr>
          <w:b/>
          <w:bCs/>
          <w:sz w:val="28"/>
          <w:szCs w:val="28"/>
        </w:rPr>
        <w:t xml:space="preserve">NABORY WNIOSKÓW W RAMACH PROGRAMU ERASMUS+ </w:t>
      </w:r>
      <w:r>
        <w:rPr>
          <w:b/>
          <w:bCs/>
          <w:sz w:val="28"/>
          <w:szCs w:val="28"/>
        </w:rPr>
        <w:br/>
      </w:r>
      <w:r w:rsidRPr="002225E2">
        <w:rPr>
          <w:b/>
          <w:bCs/>
          <w:sz w:val="28"/>
          <w:szCs w:val="28"/>
        </w:rPr>
        <w:t>W 2023 R.</w:t>
      </w:r>
    </w:p>
    <w:p w14:paraId="6976712A" w14:textId="6F65EC78" w:rsidR="002225E2" w:rsidRDefault="002225E2">
      <w:pPr>
        <w:rPr>
          <w:b/>
          <w:bCs/>
          <w:sz w:val="24"/>
          <w:szCs w:val="24"/>
        </w:rPr>
      </w:pPr>
      <w:r w:rsidRPr="002225E2">
        <w:rPr>
          <w:b/>
          <w:bCs/>
          <w:sz w:val="24"/>
          <w:szCs w:val="24"/>
        </w:rPr>
        <w:t xml:space="preserve">- W ZAKRESIE AKCJI KLUCZOWEJ 2 </w:t>
      </w:r>
      <w:r>
        <w:rPr>
          <w:b/>
          <w:bCs/>
          <w:sz w:val="24"/>
          <w:szCs w:val="24"/>
        </w:rPr>
        <w:t>–</w:t>
      </w:r>
      <w:r w:rsidRPr="002225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WSPÓŁPRACA ORGANIZACJI I INSTYTUCJI</w:t>
      </w:r>
    </w:p>
    <w:p w14:paraId="342DBB3E" w14:textId="597518E8" w:rsidR="002225E2" w:rsidRDefault="002225E2">
      <w:pPr>
        <w:rPr>
          <w:b/>
          <w:bCs/>
          <w:sz w:val="24"/>
          <w:szCs w:val="24"/>
        </w:rPr>
      </w:pPr>
    </w:p>
    <w:p w14:paraId="7C495EE2" w14:textId="77FABCC0" w:rsidR="002225E2" w:rsidRDefault="002225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ogólne programu (kwalifikowalność):</w:t>
      </w:r>
    </w:p>
    <w:p w14:paraId="6927FE9E" w14:textId="6E394E27" w:rsidR="002225E2" w:rsidRDefault="002225E2">
      <w:pPr>
        <w:rPr>
          <w:b/>
          <w:bCs/>
          <w:sz w:val="24"/>
          <w:szCs w:val="24"/>
        </w:rPr>
      </w:pPr>
      <w:r w:rsidRPr="00053D52">
        <w:rPr>
          <w:sz w:val="24"/>
          <w:szCs w:val="24"/>
        </w:rPr>
        <w:t xml:space="preserve">- Wnioskodawcą może być </w:t>
      </w:r>
      <w:r w:rsidR="00053D52" w:rsidRPr="00053D52">
        <w:rPr>
          <w:sz w:val="24"/>
          <w:szCs w:val="24"/>
        </w:rPr>
        <w:t xml:space="preserve">każdy </w:t>
      </w:r>
      <w:r w:rsidR="00053D52" w:rsidRPr="003D7D0F">
        <w:rPr>
          <w:b/>
          <w:bCs/>
          <w:sz w:val="24"/>
          <w:szCs w:val="24"/>
        </w:rPr>
        <w:t>podmiot publiczny</w:t>
      </w:r>
      <w:r w:rsidR="00053D52" w:rsidRPr="00053D52">
        <w:rPr>
          <w:sz w:val="24"/>
          <w:szCs w:val="24"/>
        </w:rPr>
        <w:t xml:space="preserve"> lub </w:t>
      </w:r>
      <w:r w:rsidR="00053D52" w:rsidRPr="003D7D0F">
        <w:rPr>
          <w:b/>
          <w:bCs/>
          <w:sz w:val="24"/>
          <w:szCs w:val="24"/>
        </w:rPr>
        <w:t>prywatny</w:t>
      </w:r>
      <w:r w:rsidR="00053D52" w:rsidRPr="00053D52">
        <w:rPr>
          <w:sz w:val="24"/>
          <w:szCs w:val="24"/>
        </w:rPr>
        <w:t xml:space="preserve"> działający </w:t>
      </w:r>
      <w:r w:rsidR="00053D52" w:rsidRPr="003D7D0F">
        <w:rPr>
          <w:b/>
          <w:bCs/>
          <w:sz w:val="24"/>
          <w:szCs w:val="24"/>
        </w:rPr>
        <w:t>w dziedzinie kształcenia, szkolenia, młodzieży i sportu</w:t>
      </w:r>
      <w:r w:rsidR="003D7D0F">
        <w:rPr>
          <w:b/>
          <w:bCs/>
          <w:sz w:val="24"/>
          <w:szCs w:val="24"/>
        </w:rPr>
        <w:t>;</w:t>
      </w:r>
    </w:p>
    <w:p w14:paraId="058FA9C7" w14:textId="221B80FB" w:rsidR="003D7D0F" w:rsidRDefault="003D7D0F">
      <w:pPr>
        <w:rPr>
          <w:sz w:val="24"/>
          <w:szCs w:val="24"/>
        </w:rPr>
      </w:pPr>
      <w:r w:rsidRPr="003D7D0F">
        <w:rPr>
          <w:sz w:val="24"/>
          <w:szCs w:val="24"/>
        </w:rPr>
        <w:t>- celem ogólnym programu jest wspieranie, w ramach uczenia się i kształcenia przez  całe życie, edukacyjnego, zawodowego i osobistego rozwoju osób w kontekście kształcenia, szkolenia, młodzieży i sportu w Europie i poza  nią przyczyniając się tym samym do zrównoważonego wzrostu gospodarczego;</w:t>
      </w:r>
    </w:p>
    <w:p w14:paraId="142FEBB6" w14:textId="77B0D1F9" w:rsidR="003A08C8" w:rsidRPr="003D7D0F" w:rsidRDefault="003A08C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08C8">
        <w:rPr>
          <w:b/>
          <w:bCs/>
          <w:sz w:val="24"/>
          <w:szCs w:val="24"/>
        </w:rPr>
        <w:t xml:space="preserve">priorytety </w:t>
      </w:r>
      <w:r w:rsidR="00474D29">
        <w:rPr>
          <w:b/>
          <w:bCs/>
          <w:sz w:val="24"/>
          <w:szCs w:val="24"/>
        </w:rPr>
        <w:t xml:space="preserve">horyzontalne </w:t>
      </w:r>
      <w:r w:rsidRPr="003A08C8">
        <w:rPr>
          <w:b/>
          <w:bCs/>
          <w:sz w:val="24"/>
          <w:szCs w:val="24"/>
        </w:rPr>
        <w:t>programu Erasmus+</w:t>
      </w:r>
      <w:r w:rsidR="00474D29">
        <w:rPr>
          <w:b/>
          <w:bCs/>
          <w:sz w:val="24"/>
          <w:szCs w:val="24"/>
        </w:rPr>
        <w:t xml:space="preserve"> na lata 2021-2027</w:t>
      </w:r>
      <w:r>
        <w:rPr>
          <w:sz w:val="24"/>
          <w:szCs w:val="24"/>
        </w:rPr>
        <w:t>: włącz</w:t>
      </w:r>
      <w:r w:rsidR="00AD24BA">
        <w:rPr>
          <w:sz w:val="24"/>
          <w:szCs w:val="24"/>
        </w:rPr>
        <w:t>a</w:t>
      </w:r>
      <w:r>
        <w:rPr>
          <w:sz w:val="24"/>
          <w:szCs w:val="24"/>
        </w:rPr>
        <w:t>nie</w:t>
      </w:r>
      <w:r w:rsidR="00AD24BA">
        <w:rPr>
          <w:sz w:val="24"/>
          <w:szCs w:val="24"/>
        </w:rPr>
        <w:t xml:space="preserve"> społeczne</w:t>
      </w:r>
      <w:r>
        <w:rPr>
          <w:sz w:val="24"/>
          <w:szCs w:val="24"/>
        </w:rPr>
        <w:t xml:space="preserve"> i różnorodność, </w:t>
      </w:r>
      <w:r w:rsidR="00AD24BA">
        <w:rPr>
          <w:sz w:val="24"/>
          <w:szCs w:val="24"/>
        </w:rPr>
        <w:t>zielony Erasmus+, cyfryzacja, aktywne uczestnictwo;</w:t>
      </w:r>
      <w:r w:rsidR="00D03BB3">
        <w:rPr>
          <w:sz w:val="24"/>
          <w:szCs w:val="24"/>
        </w:rPr>
        <w:t xml:space="preserve"> </w:t>
      </w:r>
    </w:p>
    <w:p w14:paraId="277815DF" w14:textId="7C0FDA51" w:rsidR="003D7D0F" w:rsidRDefault="003D7D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r w:rsidR="001664A4">
        <w:rPr>
          <w:b/>
          <w:bCs/>
          <w:sz w:val="24"/>
          <w:szCs w:val="24"/>
        </w:rPr>
        <w:t xml:space="preserve">kraje programu/uprawnione: 27 państw członkowskich UE + kraje trzecie stowarzyszone z programem: Norwegia, Islandia, Liechtenstein, </w:t>
      </w:r>
      <w:r w:rsidR="003A08C8">
        <w:rPr>
          <w:b/>
          <w:bCs/>
          <w:sz w:val="24"/>
          <w:szCs w:val="24"/>
        </w:rPr>
        <w:t>Republika Macedonii Północnej, Serbia, Turcja;</w:t>
      </w:r>
    </w:p>
    <w:p w14:paraId="2E6BA4D3" w14:textId="7B836B22" w:rsidR="003A08C8" w:rsidRDefault="003A08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kraje partnerskie/ kraje trzecie niestowarzyszone z programem – wszystkie pozostałe kraje świata</w:t>
      </w:r>
      <w:r w:rsidR="00002635">
        <w:rPr>
          <w:b/>
          <w:bCs/>
          <w:sz w:val="24"/>
          <w:szCs w:val="24"/>
        </w:rPr>
        <w:t xml:space="preserve"> poza </w:t>
      </w:r>
      <w:r w:rsidR="00002635" w:rsidRPr="00002635">
        <w:rPr>
          <w:b/>
          <w:bCs/>
          <w:color w:val="FF0000"/>
          <w:sz w:val="24"/>
          <w:szCs w:val="24"/>
        </w:rPr>
        <w:t>Białorusią i Rosją</w:t>
      </w:r>
      <w:r w:rsidRPr="00002635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udział dozwolony, jeśli wnoszą niezbędną wartość dodaną do projektu!</w:t>
      </w:r>
    </w:p>
    <w:p w14:paraId="3512823F" w14:textId="75E3F43E" w:rsidR="003A08C8" w:rsidRDefault="003A08C8">
      <w:pPr>
        <w:rPr>
          <w:b/>
          <w:bCs/>
          <w:sz w:val="24"/>
          <w:szCs w:val="24"/>
        </w:rPr>
      </w:pPr>
    </w:p>
    <w:p w14:paraId="451DD699" w14:textId="0FA2F1D3" w:rsidR="00474D29" w:rsidRDefault="00953E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NAJBLIŻSZE </w:t>
      </w:r>
      <w:r w:rsidR="00474D29">
        <w:rPr>
          <w:b/>
          <w:bCs/>
          <w:sz w:val="24"/>
          <w:szCs w:val="24"/>
        </w:rPr>
        <w:t>NABORY WNIOSKÓW 2023 r.</w:t>
      </w:r>
    </w:p>
    <w:p w14:paraId="1374079B" w14:textId="6554843F" w:rsidR="00474D29" w:rsidRDefault="00474D29">
      <w:pPr>
        <w:rPr>
          <w:b/>
          <w:bCs/>
          <w:sz w:val="24"/>
          <w:szCs w:val="24"/>
        </w:rPr>
      </w:pPr>
    </w:p>
    <w:p w14:paraId="4C63F5F4" w14:textId="77777777" w:rsidR="007C7CE1" w:rsidRDefault="00AD24BA" w:rsidP="00467E4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C7CE1">
        <w:rPr>
          <w:b/>
          <w:bCs/>
          <w:sz w:val="24"/>
          <w:szCs w:val="24"/>
        </w:rPr>
        <w:t xml:space="preserve">PARTNERSTWA WSPÓŁPRACY (COOPERATION PARTNERSHIP) dla szkolnictwa wyższego </w:t>
      </w:r>
    </w:p>
    <w:p w14:paraId="1F6D6143" w14:textId="74A32447" w:rsidR="00467E4F" w:rsidRPr="007C7CE1" w:rsidRDefault="00AD24BA" w:rsidP="007C7CE1">
      <w:pPr>
        <w:pStyle w:val="Akapitzlist"/>
        <w:ind w:left="1080"/>
        <w:rPr>
          <w:b/>
          <w:bCs/>
          <w:sz w:val="24"/>
          <w:szCs w:val="24"/>
        </w:rPr>
      </w:pPr>
      <w:r w:rsidRPr="007C7CE1">
        <w:rPr>
          <w:b/>
          <w:bCs/>
          <w:sz w:val="24"/>
          <w:szCs w:val="24"/>
        </w:rPr>
        <w:t xml:space="preserve">- </w:t>
      </w:r>
      <w:r w:rsidRPr="007C7CE1">
        <w:rPr>
          <w:sz w:val="24"/>
          <w:szCs w:val="24"/>
        </w:rPr>
        <w:t>Nabór</w:t>
      </w:r>
      <w:r w:rsidR="007C7CE1">
        <w:rPr>
          <w:sz w:val="24"/>
          <w:szCs w:val="24"/>
        </w:rPr>
        <w:t xml:space="preserve"> wniosków</w:t>
      </w:r>
      <w:r w:rsidRPr="007C7CE1">
        <w:rPr>
          <w:sz w:val="24"/>
          <w:szCs w:val="24"/>
        </w:rPr>
        <w:t xml:space="preserve"> w  ramach</w:t>
      </w:r>
      <w:r w:rsidRPr="007C7CE1">
        <w:rPr>
          <w:b/>
          <w:bCs/>
          <w:sz w:val="24"/>
          <w:szCs w:val="24"/>
        </w:rPr>
        <w:t xml:space="preserve"> Partnerstw współpracy </w:t>
      </w:r>
      <w:r w:rsidR="00467E4F" w:rsidRPr="007C7CE1">
        <w:rPr>
          <w:b/>
          <w:bCs/>
          <w:sz w:val="24"/>
          <w:szCs w:val="24"/>
        </w:rPr>
        <w:t>w dziedzinie kształcenia, szkolenia i młodzieży, z wyjątkiem partnerstw przedkładanych przez europejskie organizacje pozarządowe</w:t>
      </w:r>
      <w:r w:rsidR="007C7CE1">
        <w:rPr>
          <w:b/>
          <w:bCs/>
          <w:sz w:val="24"/>
          <w:szCs w:val="24"/>
        </w:rPr>
        <w:t xml:space="preserve"> – do 22 marca 2023 r., godz. 12 (według czasu obowiązującego w Brukseli)</w:t>
      </w:r>
    </w:p>
    <w:p w14:paraId="66DCB353" w14:textId="0D640093" w:rsidR="00467E4F" w:rsidRDefault="007C7CE1" w:rsidP="00467E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Warunki:</w:t>
      </w:r>
    </w:p>
    <w:p w14:paraId="5076B70E" w14:textId="2115012A" w:rsidR="007C7CE1" w:rsidRPr="007C7CE1" w:rsidRDefault="007C7CE1" w:rsidP="007C7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C7CE1">
        <w:rPr>
          <w:sz w:val="24"/>
          <w:szCs w:val="24"/>
        </w:rPr>
        <w:t>Projekty edukacyjne ściśle powiązane z priorytetami, wspierające umiędzynarodowienie poprzez współpracę z uczelniami i innymi instytucjami z różnych krajów;</w:t>
      </w:r>
    </w:p>
    <w:p w14:paraId="5CD24CAB" w14:textId="24A9ADA3" w:rsidR="007C7CE1" w:rsidRDefault="00002635" w:rsidP="007C7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Każde partnerstwo musi odnosić się do przynajmniej </w:t>
      </w:r>
      <w:r w:rsidRPr="00002635">
        <w:rPr>
          <w:b/>
          <w:bCs/>
          <w:sz w:val="24"/>
          <w:szCs w:val="24"/>
        </w:rPr>
        <w:t>jednego wybranego priorytetu horyzontalnego</w:t>
      </w:r>
      <w:r>
        <w:rPr>
          <w:b/>
          <w:bCs/>
          <w:sz w:val="24"/>
          <w:szCs w:val="24"/>
        </w:rPr>
        <w:t xml:space="preserve"> lub </w:t>
      </w:r>
      <w:r w:rsidRPr="00002635">
        <w:rPr>
          <w:sz w:val="24"/>
          <w:szCs w:val="24"/>
        </w:rPr>
        <w:t xml:space="preserve">przynajmniej </w:t>
      </w:r>
      <w:r w:rsidRPr="00002635">
        <w:rPr>
          <w:b/>
          <w:bCs/>
          <w:sz w:val="24"/>
          <w:szCs w:val="24"/>
        </w:rPr>
        <w:t>jednego wybranego priorytetu dla szkolnictwa wyższego</w:t>
      </w:r>
      <w:r>
        <w:rPr>
          <w:sz w:val="24"/>
          <w:szCs w:val="24"/>
        </w:rPr>
        <w:t>;</w:t>
      </w:r>
    </w:p>
    <w:p w14:paraId="1C7716FD" w14:textId="17AFBCC3" w:rsidR="00002635" w:rsidRDefault="00002635" w:rsidP="0000263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02635">
        <w:rPr>
          <w:sz w:val="24"/>
          <w:szCs w:val="24"/>
        </w:rPr>
        <w:lastRenderedPageBreak/>
        <w:t xml:space="preserve">Wnioskodawcą może być dowolna organizacja uczestnicząca mająca siedzibę w państwie członkowskim UE lub państwie trzecim stowarzyszonym z programem. </w:t>
      </w:r>
      <w:r>
        <w:rPr>
          <w:sz w:val="24"/>
          <w:szCs w:val="24"/>
        </w:rPr>
        <w:t xml:space="preserve">Organizacja ta składa wniosek w imieniu wszystkich organizacji zaangażowanych w dany </w:t>
      </w:r>
      <w:r>
        <w:rPr>
          <w:sz w:val="24"/>
          <w:szCs w:val="24"/>
        </w:rPr>
        <w:t>projekt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02635">
        <w:rPr>
          <w:b/>
          <w:bCs/>
          <w:sz w:val="24"/>
          <w:szCs w:val="24"/>
        </w:rPr>
        <w:t>Wyjątek</w:t>
      </w:r>
      <w:r w:rsidRPr="00002635">
        <w:rPr>
          <w:sz w:val="24"/>
          <w:szCs w:val="24"/>
        </w:rPr>
        <w:t>: organizacje z Białorusi i z Federacji Rosyjskiej nie kwalifikują się do udziału w tej akcji</w:t>
      </w:r>
      <w:r w:rsidR="00E55BB5">
        <w:rPr>
          <w:sz w:val="24"/>
          <w:szCs w:val="24"/>
        </w:rPr>
        <w:t>;</w:t>
      </w:r>
    </w:p>
    <w:p w14:paraId="1E0AF033" w14:textId="29AB6C2C" w:rsidR="009B10FA" w:rsidRDefault="009B10FA" w:rsidP="0000263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 partnerstwa: </w:t>
      </w:r>
      <w:r w:rsidRPr="009B10FA">
        <w:rPr>
          <w:b/>
          <w:bCs/>
          <w:sz w:val="24"/>
          <w:szCs w:val="24"/>
        </w:rPr>
        <w:t>min. 3 organizacje z 3 różnych krajów UE i/lub krajów trzecich stowarzyszonych z programem</w:t>
      </w:r>
      <w:r>
        <w:rPr>
          <w:sz w:val="24"/>
          <w:szCs w:val="24"/>
        </w:rPr>
        <w:t>; Koordynator – tylko instytucja z kraju UE lub kraju trzeciego stowarzyszonego z UE</w:t>
      </w:r>
      <w:r w:rsidR="00E55BB5">
        <w:rPr>
          <w:sz w:val="24"/>
          <w:szCs w:val="24"/>
        </w:rPr>
        <w:t>;</w:t>
      </w:r>
    </w:p>
    <w:p w14:paraId="30619386" w14:textId="7586F6E7" w:rsidR="00E55BB5" w:rsidRDefault="00E55BB5" w:rsidP="0000263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Miejsce działań projektowych: kraje, w których siedziby mają organizacje realizujące projekt, w tym partnerzy stowarzyszeni. Działania promujące rezultaty projektu mogą odbywać się także podczas międzynarodowych konferencji/wydarzeń tematycznych w krajach, które nie są reprezentowane w projekcie</w:t>
      </w:r>
      <w:r w:rsidR="00320801">
        <w:rPr>
          <w:sz w:val="24"/>
          <w:szCs w:val="24"/>
        </w:rPr>
        <w:t>;</w:t>
      </w:r>
    </w:p>
    <w:p w14:paraId="2F39F850" w14:textId="237D6B8E" w:rsidR="00E55BB5" w:rsidRDefault="00E55BB5" w:rsidP="0000263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trwania projektu: </w:t>
      </w:r>
      <w:r w:rsidRPr="00E55BB5">
        <w:rPr>
          <w:b/>
          <w:bCs/>
          <w:sz w:val="24"/>
          <w:szCs w:val="24"/>
        </w:rPr>
        <w:t>od 12 do 36 miesięcy</w:t>
      </w:r>
      <w:r>
        <w:rPr>
          <w:b/>
          <w:bCs/>
          <w:sz w:val="24"/>
          <w:szCs w:val="24"/>
        </w:rPr>
        <w:t xml:space="preserve"> – określany na podstawie celów i planu działania </w:t>
      </w:r>
      <w:r w:rsidR="00AC3CF9" w:rsidRPr="00AC3CF9">
        <w:rPr>
          <w:sz w:val="24"/>
          <w:szCs w:val="24"/>
        </w:rPr>
        <w:t>(podział projektu na maks. 5 pakietów roboczych. Sekcja dot. zarządzania projektem jest traktowana jak osobny pakiet roboczy)</w:t>
      </w:r>
      <w:r w:rsidR="00320801">
        <w:rPr>
          <w:sz w:val="24"/>
          <w:szCs w:val="24"/>
        </w:rPr>
        <w:t>;</w:t>
      </w:r>
      <w:r w:rsidR="00D93BB7">
        <w:rPr>
          <w:sz w:val="24"/>
          <w:szCs w:val="24"/>
        </w:rPr>
        <w:t xml:space="preserve"> Rozpoczęcie projektu: między 1 września a 31 grudnia 2023 r.</w:t>
      </w:r>
    </w:p>
    <w:p w14:paraId="68D64BD9" w14:textId="490B7294" w:rsidR="00AC3CF9" w:rsidRDefault="00AC3CF9" w:rsidP="00AC3CF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C3CF9">
        <w:rPr>
          <w:b/>
          <w:bCs/>
          <w:sz w:val="24"/>
          <w:szCs w:val="24"/>
        </w:rPr>
        <w:t>To samo konsorcjum</w:t>
      </w:r>
      <w:r>
        <w:rPr>
          <w:sz w:val="24"/>
          <w:szCs w:val="24"/>
        </w:rPr>
        <w:t xml:space="preserve"> może złożyć </w:t>
      </w:r>
      <w:r w:rsidRPr="00AC3CF9">
        <w:rPr>
          <w:b/>
          <w:bCs/>
          <w:sz w:val="24"/>
          <w:szCs w:val="24"/>
        </w:rPr>
        <w:t>tylko jeden wniosek</w:t>
      </w:r>
      <w:r>
        <w:rPr>
          <w:sz w:val="24"/>
          <w:szCs w:val="24"/>
        </w:rPr>
        <w:t xml:space="preserve"> i do jednej Narodowej Agencji w tym samym konkursie</w:t>
      </w:r>
      <w:r w:rsidR="00320801">
        <w:rPr>
          <w:sz w:val="24"/>
          <w:szCs w:val="24"/>
        </w:rPr>
        <w:t>;</w:t>
      </w:r>
    </w:p>
    <w:p w14:paraId="4AE9927F" w14:textId="0308B043" w:rsidR="005A202B" w:rsidRDefault="005A202B" w:rsidP="00AC3CF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finansowe: </w:t>
      </w:r>
      <w:r w:rsidR="00895915">
        <w:rPr>
          <w:sz w:val="24"/>
          <w:szCs w:val="24"/>
        </w:rPr>
        <w:t xml:space="preserve">budżet projektu opiera się na jednej wybranej </w:t>
      </w:r>
      <w:r w:rsidR="00F92816">
        <w:rPr>
          <w:b/>
          <w:bCs/>
          <w:sz w:val="24"/>
          <w:szCs w:val="24"/>
        </w:rPr>
        <w:t>kwocie ryczałtowej</w:t>
      </w:r>
      <w:r w:rsidR="00895915">
        <w:rPr>
          <w:sz w:val="24"/>
          <w:szCs w:val="24"/>
        </w:rPr>
        <w:t xml:space="preserve"> obejmującej wszystkie działania w projekcie tj. do wyboru: </w:t>
      </w:r>
      <w:r w:rsidR="00F92816" w:rsidRPr="00F92816">
        <w:rPr>
          <w:b/>
          <w:bCs/>
          <w:sz w:val="24"/>
          <w:szCs w:val="24"/>
        </w:rPr>
        <w:t>120.000 EUR</w:t>
      </w:r>
      <w:r w:rsidR="00F92816">
        <w:rPr>
          <w:sz w:val="24"/>
          <w:szCs w:val="24"/>
        </w:rPr>
        <w:t xml:space="preserve">, </w:t>
      </w:r>
      <w:r w:rsidR="00F92816" w:rsidRPr="00F92816">
        <w:rPr>
          <w:b/>
          <w:bCs/>
          <w:sz w:val="24"/>
          <w:szCs w:val="24"/>
        </w:rPr>
        <w:t>250.000 EUR</w:t>
      </w:r>
      <w:r w:rsidR="00F92816">
        <w:rPr>
          <w:sz w:val="24"/>
          <w:szCs w:val="24"/>
        </w:rPr>
        <w:t xml:space="preserve"> lub </w:t>
      </w:r>
      <w:r w:rsidR="00F92816" w:rsidRPr="00F92816">
        <w:rPr>
          <w:b/>
          <w:bCs/>
          <w:sz w:val="24"/>
          <w:szCs w:val="24"/>
        </w:rPr>
        <w:t>400.000 EUR</w:t>
      </w:r>
      <w:r w:rsidR="00320801">
        <w:rPr>
          <w:sz w:val="24"/>
          <w:szCs w:val="24"/>
        </w:rPr>
        <w:t>;</w:t>
      </w:r>
    </w:p>
    <w:p w14:paraId="409CE591" w14:textId="701C2721" w:rsidR="00F92816" w:rsidRDefault="00F92816" w:rsidP="00AC3CF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Działania, które można sfinansować z budżetu projektu: zarządzanie projektem, działania edukacyjne i szkoleniowe, spotkania i wydarzenia, rezultaty projektu, działania upowszechniające</w:t>
      </w:r>
      <w:r w:rsidR="00320801">
        <w:rPr>
          <w:sz w:val="24"/>
          <w:szCs w:val="24"/>
        </w:rPr>
        <w:t>;</w:t>
      </w:r>
    </w:p>
    <w:p w14:paraId="7195AFE0" w14:textId="7694E160" w:rsidR="00AC3CF9" w:rsidRDefault="00AC3CF9" w:rsidP="00AC3CF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Formularze online: </w:t>
      </w:r>
      <w:hyperlink r:id="rId6" w:history="1">
        <w:r w:rsidR="00320801" w:rsidRPr="00EA0CC5">
          <w:rPr>
            <w:rStyle w:val="Hipercze"/>
            <w:sz w:val="24"/>
            <w:szCs w:val="24"/>
          </w:rPr>
          <w:t>https://webgate.ec.europa</w:t>
        </w:r>
        <w:r w:rsidR="00320801" w:rsidRPr="00EA0CC5">
          <w:rPr>
            <w:rStyle w:val="Hipercze"/>
            <w:sz w:val="24"/>
            <w:szCs w:val="24"/>
          </w:rPr>
          <w:t>.</w:t>
        </w:r>
        <w:r w:rsidR="00320801" w:rsidRPr="00EA0CC5">
          <w:rPr>
            <w:rStyle w:val="Hipercze"/>
            <w:sz w:val="24"/>
            <w:szCs w:val="24"/>
          </w:rPr>
          <w:t>eu/app-forms/af-ui-opportunities/#/</w:t>
        </w:r>
      </w:hyperlink>
    </w:p>
    <w:p w14:paraId="1809C36A" w14:textId="7F8E21CE" w:rsidR="00320801" w:rsidRDefault="00320801" w:rsidP="00320801">
      <w:pPr>
        <w:jc w:val="both"/>
        <w:rPr>
          <w:sz w:val="24"/>
          <w:szCs w:val="24"/>
        </w:rPr>
      </w:pPr>
    </w:p>
    <w:p w14:paraId="0AB3EB1A" w14:textId="00C2450B" w:rsidR="00320801" w:rsidRDefault="00320801" w:rsidP="0032080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20801">
        <w:rPr>
          <w:b/>
          <w:bCs/>
          <w:sz w:val="24"/>
          <w:szCs w:val="24"/>
        </w:rPr>
        <w:t>BUDOWANIE POTENCJAŁU W DZIEDZINACH ZWIĄZANYCH ZE SZKOLNICTWEM WYŻSZYM</w:t>
      </w:r>
      <w:r>
        <w:rPr>
          <w:sz w:val="24"/>
          <w:szCs w:val="24"/>
        </w:rPr>
        <w:t xml:space="preserve"> – AKCJA 2 dla szkolnictwa wyższego – </w:t>
      </w:r>
      <w:r w:rsidRPr="00320801">
        <w:rPr>
          <w:b/>
          <w:bCs/>
          <w:sz w:val="24"/>
          <w:szCs w:val="24"/>
        </w:rPr>
        <w:t xml:space="preserve">nabór wniosków </w:t>
      </w:r>
      <w:bookmarkStart w:id="0" w:name="_Hlk122351061"/>
      <w:r w:rsidRPr="00320801">
        <w:rPr>
          <w:b/>
          <w:bCs/>
          <w:sz w:val="24"/>
          <w:szCs w:val="24"/>
        </w:rPr>
        <w:t>do 16 lutego 2023 r.</w:t>
      </w:r>
      <w:r>
        <w:rPr>
          <w:b/>
          <w:bCs/>
          <w:sz w:val="24"/>
          <w:szCs w:val="24"/>
        </w:rPr>
        <w:t>, godz. 17:00 (według czasu obowiązującego w Brukseli)</w:t>
      </w:r>
    </w:p>
    <w:bookmarkEnd w:id="0"/>
    <w:p w14:paraId="37DF74E3" w14:textId="2E68CAFD" w:rsidR="00320801" w:rsidRDefault="00320801" w:rsidP="00320801">
      <w:pPr>
        <w:ind w:left="360"/>
        <w:jc w:val="both"/>
        <w:rPr>
          <w:b/>
          <w:bCs/>
          <w:sz w:val="24"/>
          <w:szCs w:val="24"/>
        </w:rPr>
      </w:pPr>
    </w:p>
    <w:p w14:paraId="05402155" w14:textId="4072A360" w:rsidR="00320801" w:rsidRDefault="00320801" w:rsidP="00320801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Warunki:</w:t>
      </w:r>
    </w:p>
    <w:p w14:paraId="6F1821EC" w14:textId="521BD440" w:rsidR="00320801" w:rsidRDefault="00320801" w:rsidP="003208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20801">
        <w:rPr>
          <w:sz w:val="24"/>
          <w:szCs w:val="24"/>
        </w:rPr>
        <w:t>Projekty współpracy międzynarodowej oparte na wielostronnych partnerstwach między organizacjami działającymi w obszarze szkolnictwa wyższego</w:t>
      </w:r>
      <w:r>
        <w:rPr>
          <w:sz w:val="24"/>
          <w:szCs w:val="24"/>
        </w:rPr>
        <w:t>;</w:t>
      </w:r>
    </w:p>
    <w:p w14:paraId="10AA7D56" w14:textId="405178AF" w:rsidR="00320801" w:rsidRDefault="00320801" w:rsidP="003208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podejmowane w ramach projektów </w:t>
      </w:r>
      <w:r w:rsidRPr="00953E7F">
        <w:rPr>
          <w:b/>
          <w:bCs/>
          <w:sz w:val="24"/>
          <w:szCs w:val="24"/>
        </w:rPr>
        <w:t>mają przynosić korzyści</w:t>
      </w:r>
      <w:r>
        <w:rPr>
          <w:sz w:val="24"/>
          <w:szCs w:val="24"/>
        </w:rPr>
        <w:t xml:space="preserve"> uprawnionym </w:t>
      </w:r>
      <w:r w:rsidRPr="00953E7F">
        <w:rPr>
          <w:b/>
          <w:bCs/>
          <w:sz w:val="24"/>
          <w:szCs w:val="24"/>
        </w:rPr>
        <w:t>państwom t</w:t>
      </w:r>
      <w:r w:rsidR="00953E7F" w:rsidRPr="00953E7F">
        <w:rPr>
          <w:b/>
          <w:bCs/>
          <w:sz w:val="24"/>
          <w:szCs w:val="24"/>
        </w:rPr>
        <w:t>rzecim niestowarzyszonym z Programem</w:t>
      </w:r>
      <w:r w:rsidR="00953E7F">
        <w:rPr>
          <w:sz w:val="24"/>
          <w:szCs w:val="24"/>
        </w:rPr>
        <w:t xml:space="preserve"> oraz </w:t>
      </w:r>
      <w:r w:rsidR="00953E7F" w:rsidRPr="00953E7F">
        <w:rPr>
          <w:b/>
          <w:bCs/>
          <w:sz w:val="24"/>
          <w:szCs w:val="24"/>
        </w:rPr>
        <w:t>ich instytucjom i systemom szkolnictwa wyższego</w:t>
      </w:r>
      <w:r w:rsidR="00953E7F">
        <w:rPr>
          <w:sz w:val="24"/>
          <w:szCs w:val="24"/>
        </w:rPr>
        <w:t>;</w:t>
      </w:r>
    </w:p>
    <w:p w14:paraId="6EF4B503" w14:textId="706B80E2" w:rsidR="00953E7F" w:rsidRDefault="00953E7F" w:rsidP="003208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Akcja wspiera: adekwatność, jakość, modernizację i zdolność reagowania szkolnictwa wyższego w </w:t>
      </w:r>
      <w:r w:rsidRPr="00583AC6">
        <w:rPr>
          <w:b/>
          <w:bCs/>
          <w:sz w:val="24"/>
          <w:szCs w:val="24"/>
        </w:rPr>
        <w:t>państwach trzecich niestowarzyszonych</w:t>
      </w:r>
      <w:r w:rsidRPr="00583AC6">
        <w:rPr>
          <w:sz w:val="24"/>
          <w:szCs w:val="24"/>
        </w:rPr>
        <w:t xml:space="preserve"> </w:t>
      </w:r>
      <w:r>
        <w:rPr>
          <w:sz w:val="24"/>
          <w:szCs w:val="24"/>
        </w:rPr>
        <w:t>z programem Erasmus+ na rzecz ożywienia</w:t>
      </w:r>
      <w:r w:rsidR="00583AC6">
        <w:rPr>
          <w:sz w:val="24"/>
          <w:szCs w:val="24"/>
        </w:rPr>
        <w:t xml:space="preserve"> społeczno-gospodarczego, wzrostu i dobrobytu;</w:t>
      </w:r>
    </w:p>
    <w:p w14:paraId="673C64AC" w14:textId="6F4837D9" w:rsidR="00583AC6" w:rsidRDefault="00583AC6" w:rsidP="003208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Typy projektów:</w:t>
      </w:r>
    </w:p>
    <w:p w14:paraId="409376AB" w14:textId="074A3CD6" w:rsidR="00583AC6" w:rsidRDefault="00583AC6" w:rsidP="00583AC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83AC6">
        <w:rPr>
          <w:b/>
          <w:bCs/>
          <w:sz w:val="24"/>
          <w:szCs w:val="24"/>
        </w:rPr>
        <w:lastRenderedPageBreak/>
        <w:t>Projekty krajowe</w:t>
      </w:r>
      <w:r>
        <w:rPr>
          <w:sz w:val="24"/>
          <w:szCs w:val="24"/>
        </w:rPr>
        <w:t xml:space="preserve"> – obejmujące instytucje jedynie z jednego kraju trzeciego niestowarzyszonego z programem Erasmus+,</w:t>
      </w:r>
    </w:p>
    <w:p w14:paraId="460C9052" w14:textId="52D40EE4" w:rsidR="00583AC6" w:rsidRDefault="00583AC6" w:rsidP="00583AC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Projekty wielonarodowe w obrębie jednego regionu </w:t>
      </w:r>
      <w:r>
        <w:rPr>
          <w:sz w:val="24"/>
          <w:szCs w:val="24"/>
        </w:rPr>
        <w:t xml:space="preserve">– </w:t>
      </w:r>
      <w:bookmarkStart w:id="1" w:name="_Hlk122340732"/>
      <w:r>
        <w:rPr>
          <w:sz w:val="24"/>
          <w:szCs w:val="24"/>
        </w:rPr>
        <w:t>obejmujące HEIs z kilku państw trzecich niestowarzyszonych z Programem z tego samego regionu,</w:t>
      </w:r>
      <w:bookmarkEnd w:id="1"/>
    </w:p>
    <w:p w14:paraId="2C4C2DB3" w14:textId="5CABC3BA" w:rsidR="00583AC6" w:rsidRDefault="00583AC6" w:rsidP="00583AC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Projekty wielonarodowe obejmujące więcej niż jeden region </w:t>
      </w:r>
      <w:r w:rsidRPr="00583A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obejmujące HEIs z państw trzecich niestowarzyszonych z Programem z </w:t>
      </w:r>
      <w:r>
        <w:rPr>
          <w:sz w:val="24"/>
          <w:szCs w:val="24"/>
        </w:rPr>
        <w:t>różnych</w:t>
      </w:r>
      <w:r>
        <w:rPr>
          <w:sz w:val="24"/>
          <w:szCs w:val="24"/>
        </w:rPr>
        <w:t xml:space="preserve"> region</w:t>
      </w:r>
      <w:r>
        <w:rPr>
          <w:sz w:val="24"/>
          <w:szCs w:val="24"/>
        </w:rPr>
        <w:t>ów</w:t>
      </w:r>
      <w:r w:rsidR="00912C0C">
        <w:rPr>
          <w:sz w:val="24"/>
          <w:szCs w:val="24"/>
        </w:rPr>
        <w:t>.</w:t>
      </w:r>
    </w:p>
    <w:p w14:paraId="44809DD2" w14:textId="3A545AAF" w:rsidR="00912C0C" w:rsidRDefault="00912C0C" w:rsidP="00912C0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Działania</w:t>
      </w:r>
      <w:r w:rsidR="003906FE">
        <w:rPr>
          <w:sz w:val="24"/>
          <w:szCs w:val="24"/>
        </w:rPr>
        <w:t xml:space="preserve"> do wyboru</w:t>
      </w:r>
      <w:r>
        <w:rPr>
          <w:sz w:val="24"/>
          <w:szCs w:val="24"/>
        </w:rPr>
        <w:t>:</w:t>
      </w:r>
    </w:p>
    <w:p w14:paraId="161CCF90" w14:textId="5B7B7D8A" w:rsidR="00912C0C" w:rsidRDefault="00912C0C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A81">
        <w:rPr>
          <w:b/>
          <w:bCs/>
          <w:sz w:val="24"/>
          <w:szCs w:val="24"/>
        </w:rPr>
        <w:t xml:space="preserve">Ścieżka 1: </w:t>
      </w:r>
      <w:r w:rsidR="00FA7A81" w:rsidRPr="00FA7A81">
        <w:rPr>
          <w:b/>
          <w:bCs/>
          <w:sz w:val="24"/>
          <w:szCs w:val="24"/>
        </w:rPr>
        <w:t>Wspieranie dostępu do współpracy w szkolnictwie wyższym</w:t>
      </w:r>
      <w:r w:rsidR="00FA7A81">
        <w:rPr>
          <w:sz w:val="24"/>
          <w:szCs w:val="24"/>
        </w:rPr>
        <w:t xml:space="preserve"> – wsparcie nowych lub mniej doświadczonych instytucji szkolnictwa wyższego i wydziałów uczelni z państw trzecich niestowarzyszonych z Programem;</w:t>
      </w:r>
    </w:p>
    <w:p w14:paraId="2B8BEAFB" w14:textId="3AAB6A57" w:rsidR="00FA7A81" w:rsidRDefault="00FA7A81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A81">
        <w:rPr>
          <w:b/>
          <w:bCs/>
          <w:sz w:val="24"/>
          <w:szCs w:val="24"/>
        </w:rPr>
        <w:t>Ścieżka 2: Partnerstwa na rzecz transformacji w szkolnictwie wyższym</w:t>
      </w:r>
      <w:r>
        <w:rPr>
          <w:b/>
          <w:bCs/>
          <w:sz w:val="24"/>
          <w:szCs w:val="24"/>
        </w:rPr>
        <w:t xml:space="preserve"> – </w:t>
      </w:r>
      <w:r w:rsidRPr="00FA7A81">
        <w:rPr>
          <w:sz w:val="24"/>
          <w:szCs w:val="24"/>
        </w:rPr>
        <w:t>nowe podejścia na rzecz transformacji w szkolnictwie wyższym, opierające się na wzajemnym uczeniu się oraz transferze doświadczeń i dobrych praktyk</w:t>
      </w:r>
      <w:r>
        <w:rPr>
          <w:sz w:val="24"/>
          <w:szCs w:val="24"/>
        </w:rPr>
        <w:t>;</w:t>
      </w:r>
    </w:p>
    <w:p w14:paraId="5D1B5303" w14:textId="7E851656" w:rsidR="006A548C" w:rsidRDefault="006A548C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548C">
        <w:rPr>
          <w:b/>
          <w:bCs/>
          <w:sz w:val="24"/>
          <w:szCs w:val="24"/>
        </w:rPr>
        <w:t xml:space="preserve">Ścieżka 3: </w:t>
      </w:r>
      <w:r w:rsidR="000C0D62">
        <w:rPr>
          <w:b/>
          <w:bCs/>
          <w:sz w:val="24"/>
          <w:szCs w:val="24"/>
        </w:rPr>
        <w:t xml:space="preserve">Projekty dotyczące reform strukturalnych, w tym wzmocnienie kształcenia w środowisku cyfrowym na potrzeby Ukrainy </w:t>
      </w:r>
      <w:r w:rsidR="000C0D62" w:rsidRPr="000C0D62">
        <w:rPr>
          <w:sz w:val="24"/>
          <w:szCs w:val="24"/>
        </w:rPr>
        <w:t>– promowanie współpracy i wzajemnego uczenia się wśród organów publicznych i między nimi</w:t>
      </w:r>
      <w:r w:rsidR="000C0D62">
        <w:rPr>
          <w:sz w:val="24"/>
          <w:szCs w:val="24"/>
        </w:rPr>
        <w:t>, promowanie włączających systemów szkolnictwa wyższego, zwiększenie zdolności instytucji szkolnictwa wyższego z państw trzecich niestowarzyszonych w Programem;</w:t>
      </w:r>
    </w:p>
    <w:p w14:paraId="52B6DFCC" w14:textId="110C8D37" w:rsidR="000C0D62" w:rsidRDefault="000C0D62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C0D62">
        <w:rPr>
          <w:b/>
          <w:bCs/>
          <w:sz w:val="24"/>
          <w:szCs w:val="24"/>
        </w:rPr>
        <w:t>Priorytety</w:t>
      </w:r>
      <w:r>
        <w:rPr>
          <w:sz w:val="24"/>
          <w:szCs w:val="24"/>
        </w:rPr>
        <w:t>: zielony ład, transformacja cyfrowa, integracja migrantów, zarządzanie, pokój, bezpieczeństwo i rozwój społeczny, zrównoważony wzrost gospodarczy i zatrudnienie;</w:t>
      </w:r>
    </w:p>
    <w:p w14:paraId="29922B5B" w14:textId="4CA7CD8D" w:rsidR="000C0D62" w:rsidRDefault="000C0D62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906FE" w:rsidRPr="003906FE">
        <w:rPr>
          <w:b/>
          <w:bCs/>
          <w:sz w:val="24"/>
          <w:szCs w:val="24"/>
        </w:rPr>
        <w:t>Kto może wziąć udział w projekcie</w:t>
      </w:r>
      <w:r w:rsidR="003906FE">
        <w:rPr>
          <w:sz w:val="24"/>
          <w:szCs w:val="24"/>
        </w:rPr>
        <w:t>:</w:t>
      </w:r>
    </w:p>
    <w:p w14:paraId="5C857D34" w14:textId="3E8ED186" w:rsidR="003906FE" w:rsidRDefault="003906FE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każda prywatna lub publiczna organizacja uznana przez władze danego państwa jako HEI,</w:t>
      </w:r>
    </w:p>
    <w:p w14:paraId="0808C7AB" w14:textId="1E89E577" w:rsidR="003906FE" w:rsidRDefault="003906FE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każda publiczna lub prywatna organizacja prowadząca działalność w zakresie edukacji, szkolenia i na rzecz młodzieży;</w:t>
      </w:r>
    </w:p>
    <w:p w14:paraId="2B34DAE7" w14:textId="1454FBA8" w:rsidR="003906FE" w:rsidRDefault="003906FE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stowarzyszenia lub organizacje HEI zajmujące się promowaniem, podnoszeniem jakości i reformą szkolnictwa wyższego;</w:t>
      </w:r>
    </w:p>
    <w:p w14:paraId="1B472B02" w14:textId="5F04AD2A" w:rsidR="003906FE" w:rsidRDefault="003906FE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międzynarodowe organizacje rządowe na zasadzie samofinansowania;</w:t>
      </w:r>
    </w:p>
    <w:p w14:paraId="517402BE" w14:textId="046D5AA3" w:rsidR="006A1F92" w:rsidRDefault="006A1F92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aspektu 3: </w:t>
      </w:r>
      <w:r w:rsidRPr="006A1F92">
        <w:rPr>
          <w:b/>
          <w:bCs/>
          <w:sz w:val="24"/>
          <w:szCs w:val="24"/>
        </w:rPr>
        <w:t>Wzmocnienie kształcenia w środowisku cyfrowym na potrzeby Ukrainy</w:t>
      </w:r>
      <w:r>
        <w:rPr>
          <w:sz w:val="24"/>
          <w:szCs w:val="24"/>
        </w:rPr>
        <w:t>:</w:t>
      </w:r>
    </w:p>
    <w:p w14:paraId="723AC7D3" w14:textId="714B560D" w:rsidR="006A1F92" w:rsidRDefault="006A1F92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Wnioski muszą zostać złożone przez konsorcjum (koordynatora i partnerów) spełniające następujące warunki:</w:t>
      </w:r>
    </w:p>
    <w:p w14:paraId="723132A5" w14:textId="73A9DE13" w:rsidR="006A1F92" w:rsidRDefault="006A1F92" w:rsidP="00912C0C">
      <w:pPr>
        <w:ind w:left="360"/>
        <w:jc w:val="both"/>
        <w:rPr>
          <w:sz w:val="24"/>
          <w:szCs w:val="24"/>
        </w:rPr>
      </w:pPr>
      <w:r w:rsidRPr="006A1F92">
        <w:rPr>
          <w:b/>
          <w:bCs/>
          <w:sz w:val="24"/>
          <w:szCs w:val="24"/>
        </w:rPr>
        <w:t>Zasięg geograficzny</w:t>
      </w:r>
      <w:r>
        <w:rPr>
          <w:sz w:val="24"/>
          <w:szCs w:val="24"/>
        </w:rPr>
        <w:t>:</w:t>
      </w:r>
    </w:p>
    <w:p w14:paraId="56B97942" w14:textId="617B6808" w:rsidR="006A1F92" w:rsidRDefault="006A1F92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terytorium Ukrainy uznane przez prawo międzynarodowe;</w:t>
      </w:r>
    </w:p>
    <w:p w14:paraId="5652D5DE" w14:textId="0E631AA0" w:rsidR="006A1F92" w:rsidRDefault="006A1F92" w:rsidP="00912C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co najmniej jedno państwo członkowskie UE lub państwo trzecie stowarzyszone z Programem;</w:t>
      </w:r>
    </w:p>
    <w:p w14:paraId="3A0F9FAC" w14:textId="693224BD" w:rsidR="006A1F92" w:rsidRDefault="006A1F92" w:rsidP="00912C0C">
      <w:pPr>
        <w:ind w:left="360"/>
        <w:jc w:val="both"/>
        <w:rPr>
          <w:b/>
          <w:bCs/>
          <w:sz w:val="24"/>
          <w:szCs w:val="24"/>
        </w:rPr>
      </w:pPr>
      <w:r w:rsidRPr="006A1F92">
        <w:rPr>
          <w:b/>
          <w:bCs/>
          <w:sz w:val="24"/>
          <w:szCs w:val="24"/>
        </w:rPr>
        <w:lastRenderedPageBreak/>
        <w:t xml:space="preserve">Zasięg </w:t>
      </w:r>
      <w:r>
        <w:rPr>
          <w:b/>
          <w:bCs/>
          <w:sz w:val="24"/>
          <w:szCs w:val="24"/>
        </w:rPr>
        <w:t>instytucjonalny:</w:t>
      </w:r>
    </w:p>
    <w:p w14:paraId="43B8607F" w14:textId="51767EAD" w:rsidR="006A1F92" w:rsidRPr="006A1F92" w:rsidRDefault="006A1F92" w:rsidP="00912C0C">
      <w:pPr>
        <w:ind w:left="360"/>
        <w:jc w:val="both"/>
        <w:rPr>
          <w:sz w:val="24"/>
          <w:szCs w:val="24"/>
        </w:rPr>
      </w:pPr>
      <w:r w:rsidRPr="006A1F92">
        <w:rPr>
          <w:sz w:val="24"/>
          <w:szCs w:val="24"/>
        </w:rPr>
        <w:t>- co najmniej jedna instytucja szkolnictwa wyższego z każdego kraju uczestniczącego,</w:t>
      </w:r>
    </w:p>
    <w:p w14:paraId="49E6A437" w14:textId="60AC8F4D" w:rsidR="006A1F92" w:rsidRPr="006A1F92" w:rsidRDefault="006A1F92" w:rsidP="00912C0C">
      <w:pPr>
        <w:ind w:left="360"/>
        <w:jc w:val="both"/>
        <w:rPr>
          <w:sz w:val="24"/>
          <w:szCs w:val="24"/>
        </w:rPr>
      </w:pPr>
      <w:r w:rsidRPr="006A1F92">
        <w:rPr>
          <w:sz w:val="24"/>
          <w:szCs w:val="24"/>
        </w:rPr>
        <w:t>- właściwy organ krajowy (np. ministerstwo) odpowiedzialny za szkolnictwo wyższe w Ukrainie.</w:t>
      </w:r>
    </w:p>
    <w:p w14:paraId="0259769C" w14:textId="1A5DD983" w:rsidR="003906FE" w:rsidRDefault="003906FE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404D2">
        <w:rPr>
          <w:b/>
          <w:bCs/>
          <w:sz w:val="24"/>
          <w:szCs w:val="24"/>
        </w:rPr>
        <w:t xml:space="preserve">Uprawnionymi </w:t>
      </w:r>
      <w:r w:rsidR="004404D2" w:rsidRPr="004404D2">
        <w:rPr>
          <w:b/>
          <w:bCs/>
          <w:sz w:val="24"/>
          <w:szCs w:val="24"/>
        </w:rPr>
        <w:t>państwami trzecimi niestowarzyszonymi z Programem</w:t>
      </w:r>
      <w:r w:rsidR="004404D2">
        <w:rPr>
          <w:sz w:val="24"/>
          <w:szCs w:val="24"/>
        </w:rPr>
        <w:t xml:space="preserve"> są </w:t>
      </w:r>
      <w:r w:rsidR="004404D2" w:rsidRPr="004404D2">
        <w:rPr>
          <w:b/>
          <w:bCs/>
          <w:sz w:val="24"/>
          <w:szCs w:val="24"/>
        </w:rPr>
        <w:t>kraje z regionów</w:t>
      </w:r>
      <w:r w:rsidR="004404D2">
        <w:rPr>
          <w:sz w:val="24"/>
          <w:szCs w:val="24"/>
        </w:rPr>
        <w:t xml:space="preserve">: Bałkany Zachodnie, Wschodnie sąsiedztwo, Kraje południowego regionu Morza Śródziemnego, Azja, Azja Środkowa, Bliski Wschód, Rejon Pacyfiku, Afryka Subsaharyjska, Ameryka Łacińska. </w:t>
      </w:r>
      <w:r w:rsidR="004404D2" w:rsidRPr="00907AB5">
        <w:rPr>
          <w:b/>
          <w:bCs/>
          <w:color w:val="FF0000"/>
          <w:sz w:val="24"/>
          <w:szCs w:val="24"/>
        </w:rPr>
        <w:t>Organizacje z Białorusi i Federacji Rosyjskiej nie kwalifikują się do udziału w akcji.</w:t>
      </w:r>
    </w:p>
    <w:p w14:paraId="1D6E3A41" w14:textId="59A22252" w:rsidR="004404D2" w:rsidRDefault="004404D2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bCs/>
          <w:sz w:val="24"/>
          <w:szCs w:val="24"/>
        </w:rPr>
        <w:t xml:space="preserve"> Okres realizacji projektu:</w:t>
      </w:r>
    </w:p>
    <w:p w14:paraId="3C0B80C7" w14:textId="75EDC159" w:rsidR="004404D2" w:rsidRDefault="004404D2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Ścieżka 1 i 2 – 24-36 miesięcy,</w:t>
      </w:r>
    </w:p>
    <w:p w14:paraId="3D1F6500" w14:textId="3C9C83B8" w:rsidR="004404D2" w:rsidRDefault="004404D2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Ścieżka 3 – 36-48 miesięcy.</w:t>
      </w:r>
    </w:p>
    <w:p w14:paraId="5B760435" w14:textId="2DA21E9E" w:rsidR="004404D2" w:rsidRDefault="004404D2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3C7E48">
        <w:rPr>
          <w:b/>
          <w:bCs/>
          <w:sz w:val="24"/>
          <w:szCs w:val="24"/>
        </w:rPr>
        <w:t>Założenia finansowe: dofinansowanie do 90% w formie ryczałtu:</w:t>
      </w:r>
    </w:p>
    <w:p w14:paraId="0D76C374" w14:textId="432C8A6C" w:rsidR="003C7E48" w:rsidRDefault="003C7E48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Ścieżka 1 – 200.000 – 400.000 euro,</w:t>
      </w:r>
    </w:p>
    <w:p w14:paraId="1EC7381D" w14:textId="78404D8B" w:rsidR="003C7E48" w:rsidRDefault="003C7E48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Ścieżka 2 – 400.000 – 800.000 euro,</w:t>
      </w:r>
    </w:p>
    <w:p w14:paraId="55EBC59B" w14:textId="65AB1335" w:rsidR="003C7E48" w:rsidRDefault="003C7E48" w:rsidP="00912C0C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Ścieżka 3 – 800.000 – 1.000.000 euro.</w:t>
      </w:r>
    </w:p>
    <w:p w14:paraId="6F0CC74C" w14:textId="3C32CB94" w:rsidR="003C7E48" w:rsidRDefault="003C7E48" w:rsidP="00912C0C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140054" w:rsidRPr="00140054">
        <w:rPr>
          <w:sz w:val="24"/>
          <w:szCs w:val="24"/>
        </w:rPr>
        <w:t>Niniejszy nabór wniosków odbywa się na poziomie centralnym, za który odpowiada Europejska Agencja Wykonawcza ds. Edukacji i Kultury (EACEA)</w:t>
      </w:r>
      <w:r w:rsidR="00140054">
        <w:rPr>
          <w:sz w:val="24"/>
          <w:szCs w:val="24"/>
        </w:rPr>
        <w:t xml:space="preserve"> – Formularze wniosków znajdują się w portalu „Funding &amp; tender opportunieties”</w:t>
      </w:r>
      <w:r w:rsidR="00907AB5">
        <w:rPr>
          <w:sz w:val="24"/>
          <w:szCs w:val="24"/>
        </w:rPr>
        <w:t xml:space="preserve">: </w:t>
      </w:r>
      <w:hyperlink r:id="rId7" w:history="1">
        <w:r w:rsidR="00907AB5" w:rsidRPr="00EA0CC5">
          <w:rPr>
            <w:rStyle w:val="Hipercze"/>
            <w:sz w:val="24"/>
            <w:szCs w:val="24"/>
          </w:rPr>
          <w:t>https://ec.europa.eu/info/funding-tenders/opportunities/portal/screen/home</w:t>
        </w:r>
      </w:hyperlink>
    </w:p>
    <w:p w14:paraId="57C43B5A" w14:textId="77777777" w:rsidR="00907AB5" w:rsidRPr="004404D2" w:rsidRDefault="00907AB5" w:rsidP="00912C0C">
      <w:pPr>
        <w:ind w:left="360"/>
        <w:jc w:val="both"/>
        <w:rPr>
          <w:b/>
          <w:bCs/>
          <w:sz w:val="24"/>
          <w:szCs w:val="24"/>
        </w:rPr>
      </w:pPr>
    </w:p>
    <w:p w14:paraId="29F8E555" w14:textId="77777777" w:rsidR="00055058" w:rsidRDefault="00055058" w:rsidP="00055058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55058">
        <w:rPr>
          <w:b/>
          <w:bCs/>
          <w:sz w:val="24"/>
          <w:szCs w:val="24"/>
        </w:rPr>
        <w:t>AKCJA ERASMUS MUNDUS</w:t>
      </w:r>
      <w:r>
        <w:rPr>
          <w:sz w:val="24"/>
          <w:szCs w:val="24"/>
        </w:rPr>
        <w:t xml:space="preserve"> – nabór w ramach grupy 2: </w:t>
      </w:r>
      <w:r w:rsidRPr="00055058">
        <w:rPr>
          <w:b/>
          <w:bCs/>
          <w:sz w:val="24"/>
          <w:szCs w:val="24"/>
        </w:rPr>
        <w:t>Działania w zakresie opracowywania studiów Erasmus Mundus (EMDM – Erasmus Mundus Design Measure)</w:t>
      </w:r>
      <w:r>
        <w:rPr>
          <w:b/>
          <w:bCs/>
          <w:sz w:val="24"/>
          <w:szCs w:val="24"/>
        </w:rPr>
        <w:t xml:space="preserve"> - </w:t>
      </w:r>
      <w:r w:rsidRPr="00320801">
        <w:rPr>
          <w:b/>
          <w:bCs/>
          <w:sz w:val="24"/>
          <w:szCs w:val="24"/>
        </w:rPr>
        <w:t>do 16 lutego 2023 r.</w:t>
      </w:r>
      <w:r>
        <w:rPr>
          <w:b/>
          <w:bCs/>
          <w:sz w:val="24"/>
          <w:szCs w:val="24"/>
        </w:rPr>
        <w:t>, godz. 17:00 (według czasu obowiązującego w Brukseli)</w:t>
      </w:r>
    </w:p>
    <w:p w14:paraId="3DE18DE0" w14:textId="784BBEFB" w:rsidR="000C0D62" w:rsidRDefault="00055058" w:rsidP="00055058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Warunki:</w:t>
      </w:r>
    </w:p>
    <w:p w14:paraId="0CEAABEE" w14:textId="0EBE7FD3" w:rsidR="00055058" w:rsidRDefault="002A076F" w:rsidP="0005505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A076F">
        <w:rPr>
          <w:sz w:val="24"/>
          <w:szCs w:val="24"/>
        </w:rPr>
        <w:t xml:space="preserve">Wsparcie na przygotowanie wysokiej jakości programów studiów na poziomie </w:t>
      </w:r>
      <w:r>
        <w:rPr>
          <w:sz w:val="24"/>
          <w:szCs w:val="24"/>
        </w:rPr>
        <w:t>magisterskim realizowanych wspólnie przez międzynarodowe konsorcjum instytucji szkolnictwa wyższego z różnych krajów na całym świecie, jak również inne organizacje (nie tylko edukacyjne) posiadające szczególną wiedzę ekspercką w zakresie danej dyscypliny/obszaru tematycznego i zainteresowane ich rozwojem.</w:t>
      </w:r>
    </w:p>
    <w:p w14:paraId="3D3A72BB" w14:textId="47916068" w:rsidR="002A076F" w:rsidRDefault="002A076F" w:rsidP="0005505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50B96">
        <w:rPr>
          <w:b/>
          <w:bCs/>
          <w:sz w:val="24"/>
          <w:szCs w:val="24"/>
        </w:rPr>
        <w:t>Główne założenia EM</w:t>
      </w:r>
      <w:r w:rsidR="00E50B96" w:rsidRPr="00E50B96">
        <w:rPr>
          <w:b/>
          <w:bCs/>
          <w:sz w:val="24"/>
          <w:szCs w:val="24"/>
        </w:rPr>
        <w:t>DM</w:t>
      </w:r>
      <w:r w:rsidR="00E50B96">
        <w:rPr>
          <w:sz w:val="24"/>
          <w:szCs w:val="24"/>
        </w:rPr>
        <w:t>:</w:t>
      </w:r>
    </w:p>
    <w:p w14:paraId="2F2C486E" w14:textId="4FC97A85" w:rsidR="00E50B96" w:rsidRDefault="00E50B96" w:rsidP="00E50B9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Krótkoterminowe (</w:t>
      </w:r>
      <w:r w:rsidRPr="00E50B96">
        <w:rPr>
          <w:b/>
          <w:bCs/>
          <w:sz w:val="24"/>
          <w:szCs w:val="24"/>
        </w:rPr>
        <w:t>15 miesięcy</w:t>
      </w:r>
      <w:r>
        <w:rPr>
          <w:sz w:val="24"/>
          <w:szCs w:val="24"/>
        </w:rPr>
        <w:t>) dofinansowanie (</w:t>
      </w:r>
      <w:r w:rsidRPr="00E50B96">
        <w:rPr>
          <w:b/>
          <w:bCs/>
          <w:sz w:val="24"/>
          <w:szCs w:val="24"/>
        </w:rPr>
        <w:t>ryczałt 55.000 euro</w:t>
      </w:r>
      <w:r>
        <w:rPr>
          <w:b/>
          <w:bCs/>
          <w:sz w:val="24"/>
          <w:szCs w:val="24"/>
        </w:rPr>
        <w:t>/projekt</w:t>
      </w:r>
      <w:r>
        <w:rPr>
          <w:sz w:val="24"/>
          <w:szCs w:val="24"/>
        </w:rPr>
        <w:t>) wspierające instytucje w tworzeniu nowego wspólnego programu studiów magisterskich w Europie (i poza nią),</w:t>
      </w:r>
    </w:p>
    <w:p w14:paraId="02CF856E" w14:textId="142566E9" w:rsidR="00E50B96" w:rsidRDefault="00E50B96" w:rsidP="00E50B9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Jeden Wnioskodawca – jedna uczelnia (lider) mobilizująca grupę (konsorcjum) uczelni (cel – przygotowanie Erasmus Mundus Joint Masters – odrębny projekt w ramach grupy 1: wspólne studia magisterskie Erasmus Mundus -EMJM)</w:t>
      </w:r>
      <w:r w:rsidR="006707DC">
        <w:rPr>
          <w:sz w:val="24"/>
          <w:szCs w:val="24"/>
        </w:rPr>
        <w:t xml:space="preserve">; </w:t>
      </w:r>
    </w:p>
    <w:p w14:paraId="21ED34FC" w14:textId="79E9B316" w:rsidR="006707DC" w:rsidRDefault="006707DC" w:rsidP="00E50B9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niezależny system finansowania od Erasmus Mundus Joint Masters (oddzielny wniosek).</w:t>
      </w:r>
    </w:p>
    <w:p w14:paraId="158846E9" w14:textId="696712DB" w:rsidR="006707DC" w:rsidRPr="006707DC" w:rsidRDefault="006707DC" w:rsidP="006707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6707DC">
        <w:rPr>
          <w:b/>
          <w:bCs/>
          <w:sz w:val="24"/>
          <w:szCs w:val="24"/>
        </w:rPr>
        <w:t>Organizacje uczestniczące</w:t>
      </w:r>
      <w:r>
        <w:rPr>
          <w:sz w:val="24"/>
          <w:szCs w:val="24"/>
        </w:rPr>
        <w:t>: instytucja szkolnictwa wyższego ustanowiona w państwie członkowskim UE, państwie trzecim stowarzyszonym z Programem lub kwalifikowalnym państwem trzecim niestowarzyszonym z Programem.</w:t>
      </w:r>
    </w:p>
    <w:p w14:paraId="2D90C445" w14:textId="3B651EF8" w:rsidR="002A076F" w:rsidRDefault="002A076F" w:rsidP="0005505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A076F">
        <w:rPr>
          <w:b/>
          <w:bCs/>
          <w:sz w:val="24"/>
          <w:szCs w:val="24"/>
        </w:rPr>
        <w:t>Rezultaty projektów</w:t>
      </w:r>
      <w:r>
        <w:rPr>
          <w:sz w:val="24"/>
          <w:szCs w:val="24"/>
        </w:rPr>
        <w:t>:</w:t>
      </w:r>
    </w:p>
    <w:p w14:paraId="3161E211" w14:textId="4182FC70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wspólny program kształcenia i wspólne procedury,</w:t>
      </w:r>
    </w:p>
    <w:p w14:paraId="591B3724" w14:textId="724B3901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wspólne zarzadzanie (dydaktyka, administracja, finanse),</w:t>
      </w:r>
    </w:p>
    <w:p w14:paraId="4AD6E096" w14:textId="260B52A2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wspólna „obsługa studentów”,</w:t>
      </w:r>
    </w:p>
    <w:p w14:paraId="1B6DE5F9" w14:textId="0EFC7764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wspólna promocja i upowszechnianie,</w:t>
      </w:r>
    </w:p>
    <w:p w14:paraId="067CEF74" w14:textId="256BFFC1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projekt wspólnej umowy partnerskiej,</w:t>
      </w:r>
    </w:p>
    <w:p w14:paraId="3B3F57B8" w14:textId="1EB1D5DC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projekt wspólnej umowy ze studentem,</w:t>
      </w:r>
    </w:p>
    <w:p w14:paraId="2766189D" w14:textId="37756318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wspólne założenia dot. wydawanych dyplomów,</w:t>
      </w:r>
    </w:p>
    <w:p w14:paraId="2D677253" w14:textId="324B46C8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wspólnie wypracowane plany dot. akredytacji wspólnych studiów.</w:t>
      </w:r>
    </w:p>
    <w:p w14:paraId="0CE73DBA" w14:textId="4B90A798" w:rsidR="006707DC" w:rsidRDefault="006707DC" w:rsidP="006707DC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707DC">
        <w:rPr>
          <w:rFonts w:cstheme="minorHAnsi"/>
          <w:b/>
          <w:bCs/>
          <w:sz w:val="24"/>
          <w:szCs w:val="24"/>
        </w:rPr>
        <w:t>Alokacja środków</w:t>
      </w:r>
      <w:r>
        <w:rPr>
          <w:rFonts w:cstheme="minorHAnsi"/>
          <w:sz w:val="24"/>
          <w:szCs w:val="24"/>
        </w:rPr>
        <w:t xml:space="preserve"> przeznaczona na niniejszy nabór to </w:t>
      </w:r>
      <w:r w:rsidRPr="006707DC">
        <w:rPr>
          <w:rFonts w:cstheme="minorHAnsi"/>
          <w:b/>
          <w:bCs/>
          <w:sz w:val="24"/>
          <w:szCs w:val="24"/>
        </w:rPr>
        <w:t>3 mln euro</w:t>
      </w:r>
      <w:r>
        <w:rPr>
          <w:rFonts w:cstheme="minorHAnsi"/>
          <w:sz w:val="24"/>
          <w:szCs w:val="24"/>
        </w:rPr>
        <w:t xml:space="preserve">, liczba projektów planowanych do wsparcia przez Europejską Agencję Wykonawczą ds. Edukacji i Kultury: </w:t>
      </w:r>
      <w:r w:rsidRPr="006707DC">
        <w:rPr>
          <w:rFonts w:cstheme="minorHAnsi"/>
          <w:b/>
          <w:bCs/>
          <w:sz w:val="24"/>
          <w:szCs w:val="24"/>
        </w:rPr>
        <w:t>55</w:t>
      </w:r>
      <w:r>
        <w:rPr>
          <w:rFonts w:cstheme="minorHAnsi"/>
          <w:sz w:val="24"/>
          <w:szCs w:val="24"/>
        </w:rPr>
        <w:t xml:space="preserve">. </w:t>
      </w:r>
      <w:r w:rsidR="00FE4743">
        <w:rPr>
          <w:rFonts w:cstheme="minorHAnsi"/>
          <w:sz w:val="24"/>
          <w:szCs w:val="24"/>
        </w:rPr>
        <w:t xml:space="preserve">Identyfikator zaproszenia: ERASMUS-EDU-2023-EMJM-DESIGN na stronie </w:t>
      </w:r>
      <w:hyperlink r:id="rId8" w:history="1">
        <w:r w:rsidR="00FE4743" w:rsidRPr="00EA0CC5">
          <w:rPr>
            <w:rStyle w:val="Hipercze"/>
            <w:rFonts w:cstheme="minorHAnsi"/>
            <w:sz w:val="24"/>
            <w:szCs w:val="24"/>
          </w:rPr>
          <w:t>https://ec.europa.eu/info/funding-tenders/opportunities/portal/screen/home</w:t>
        </w:r>
      </w:hyperlink>
    </w:p>
    <w:p w14:paraId="6BD7411D" w14:textId="77777777" w:rsidR="00FE4743" w:rsidRPr="006707DC" w:rsidRDefault="00FE4743" w:rsidP="00FE4743">
      <w:pPr>
        <w:pStyle w:val="Akapitzlist"/>
        <w:jc w:val="both"/>
        <w:rPr>
          <w:rFonts w:cstheme="minorHAnsi"/>
          <w:sz w:val="24"/>
          <w:szCs w:val="24"/>
        </w:rPr>
      </w:pPr>
    </w:p>
    <w:p w14:paraId="6B860018" w14:textId="77777777" w:rsidR="002A076F" w:rsidRDefault="002A076F" w:rsidP="002A076F">
      <w:pPr>
        <w:ind w:left="360"/>
        <w:jc w:val="both"/>
        <w:rPr>
          <w:rFonts w:cstheme="minorHAnsi"/>
          <w:sz w:val="24"/>
          <w:szCs w:val="24"/>
        </w:rPr>
      </w:pPr>
    </w:p>
    <w:p w14:paraId="0FDABDFC" w14:textId="77777777" w:rsidR="002A076F" w:rsidRPr="002A076F" w:rsidRDefault="002A076F" w:rsidP="002A076F">
      <w:pPr>
        <w:ind w:left="360"/>
        <w:jc w:val="both"/>
        <w:rPr>
          <w:sz w:val="24"/>
          <w:szCs w:val="24"/>
        </w:rPr>
      </w:pPr>
    </w:p>
    <w:sectPr w:rsidR="002A076F" w:rsidRPr="002A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3E7"/>
    <w:multiLevelType w:val="hybridMultilevel"/>
    <w:tmpl w:val="1370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8A7"/>
    <w:multiLevelType w:val="hybridMultilevel"/>
    <w:tmpl w:val="8AC8A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0A91"/>
    <w:multiLevelType w:val="hybridMultilevel"/>
    <w:tmpl w:val="3CEC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6D47"/>
    <w:multiLevelType w:val="hybridMultilevel"/>
    <w:tmpl w:val="4B4C2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CFD"/>
    <w:multiLevelType w:val="hybridMultilevel"/>
    <w:tmpl w:val="BC2EA4C2"/>
    <w:lvl w:ilvl="0" w:tplc="877AC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16C4"/>
    <w:multiLevelType w:val="hybridMultilevel"/>
    <w:tmpl w:val="A406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25863">
    <w:abstractNumId w:val="4"/>
  </w:num>
  <w:num w:numId="2" w16cid:durableId="1272667686">
    <w:abstractNumId w:val="0"/>
  </w:num>
  <w:num w:numId="3" w16cid:durableId="1187721157">
    <w:abstractNumId w:val="5"/>
  </w:num>
  <w:num w:numId="4" w16cid:durableId="1889877964">
    <w:abstractNumId w:val="1"/>
  </w:num>
  <w:num w:numId="5" w16cid:durableId="36319061">
    <w:abstractNumId w:val="2"/>
  </w:num>
  <w:num w:numId="6" w16cid:durableId="59116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05"/>
    <w:rsid w:val="00002635"/>
    <w:rsid w:val="00053D52"/>
    <w:rsid w:val="00055058"/>
    <w:rsid w:val="000C0D62"/>
    <w:rsid w:val="000C1D15"/>
    <w:rsid w:val="00140054"/>
    <w:rsid w:val="00144DEB"/>
    <w:rsid w:val="001664A4"/>
    <w:rsid w:val="002225E2"/>
    <w:rsid w:val="002A076F"/>
    <w:rsid w:val="002A5F88"/>
    <w:rsid w:val="00320801"/>
    <w:rsid w:val="003906FE"/>
    <w:rsid w:val="003A08C8"/>
    <w:rsid w:val="003C7E48"/>
    <w:rsid w:val="003D7D0F"/>
    <w:rsid w:val="004404D2"/>
    <w:rsid w:val="00467E4F"/>
    <w:rsid w:val="00474D29"/>
    <w:rsid w:val="004C3505"/>
    <w:rsid w:val="00583AC6"/>
    <w:rsid w:val="005A202B"/>
    <w:rsid w:val="00635F38"/>
    <w:rsid w:val="006707DC"/>
    <w:rsid w:val="006A1F92"/>
    <w:rsid w:val="006A548C"/>
    <w:rsid w:val="00790BBB"/>
    <w:rsid w:val="007C7CE1"/>
    <w:rsid w:val="00895915"/>
    <w:rsid w:val="00907AB5"/>
    <w:rsid w:val="00912C0C"/>
    <w:rsid w:val="00953E7F"/>
    <w:rsid w:val="009B10FA"/>
    <w:rsid w:val="00AC3CF9"/>
    <w:rsid w:val="00AD24BA"/>
    <w:rsid w:val="00D03BB3"/>
    <w:rsid w:val="00D93BB7"/>
    <w:rsid w:val="00E50B96"/>
    <w:rsid w:val="00E55BB5"/>
    <w:rsid w:val="00F92816"/>
    <w:rsid w:val="00FA7A81"/>
    <w:rsid w:val="00FC02BA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0C9E"/>
  <w15:chartTrackingRefBased/>
  <w15:docId w15:val="{74D38AD4-031D-4B4B-A6D3-9E17BAE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D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8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8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0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home" TargetMode="External"/><Relationship Id="rId3" Type="http://schemas.openxmlformats.org/officeDocument/2006/relationships/styles" Target="styles.xml"/><Relationship Id="rId7" Type="http://schemas.openxmlformats.org/officeDocument/2006/relationships/hyperlink" Target="https://ec.europa.eu/info/funding-tenders/opportunities/portal/screen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gate.ec.europa.eu/app-forms/af-ui-opportunities/#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905A-3A89-4A4C-B2FC-1FD28D7A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Klimczak</dc:creator>
  <cp:keywords/>
  <dc:description/>
  <cp:lastModifiedBy>Katarzyna Klimczak</cp:lastModifiedBy>
  <cp:revision>17</cp:revision>
  <dcterms:created xsi:type="dcterms:W3CDTF">2022-12-19T06:58:00Z</dcterms:created>
  <dcterms:modified xsi:type="dcterms:W3CDTF">2022-12-19T13:59:00Z</dcterms:modified>
</cp:coreProperties>
</file>